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DEE39" w14:textId="53746201" w:rsidR="00842D30" w:rsidRPr="00691598" w:rsidRDefault="00AE7BFE" w:rsidP="00691598">
      <w:pPr>
        <w:jc w:val="center"/>
        <w:outlineLvl w:val="0"/>
        <w:rPr>
          <w:b/>
        </w:rPr>
      </w:pPr>
      <w:r w:rsidRPr="00691598">
        <w:rPr>
          <w:b/>
        </w:rPr>
        <w:t xml:space="preserve">ДОГОВОР № </w:t>
      </w:r>
    </w:p>
    <w:p w14:paraId="755DEE3A" w14:textId="30AED982" w:rsidR="00842D30" w:rsidRPr="00691598" w:rsidRDefault="00AE7BFE" w:rsidP="00691598">
      <w:pPr>
        <w:ind w:firstLine="567"/>
        <w:jc w:val="center"/>
        <w:outlineLvl w:val="0"/>
        <w:rPr>
          <w:b/>
        </w:rPr>
      </w:pPr>
      <w:r w:rsidRPr="00691598">
        <w:rPr>
          <w:b/>
        </w:rPr>
        <w:t xml:space="preserve">о вступлении в </w:t>
      </w:r>
      <w:r w:rsidR="004B72E4">
        <w:rPr>
          <w:b/>
        </w:rPr>
        <w:t>о</w:t>
      </w:r>
      <w:r w:rsidR="004B72E4" w:rsidRPr="004B72E4">
        <w:rPr>
          <w:b/>
        </w:rPr>
        <w:t>бъединения индивидуальных предпринимателей и юридических лиц в форме ассоциации «Ассоциация Налогоплательщиков Нового Казахстана»</w:t>
      </w:r>
      <w:r w:rsidR="004B72E4">
        <w:rPr>
          <w:b/>
        </w:rPr>
        <w:t xml:space="preserve"> </w:t>
      </w:r>
    </w:p>
    <w:p w14:paraId="755DEE3B" w14:textId="77777777" w:rsidR="00842D30" w:rsidRPr="00691598" w:rsidRDefault="00C17E0C" w:rsidP="00691598">
      <w:pPr>
        <w:ind w:firstLine="567"/>
        <w:jc w:val="both"/>
      </w:pPr>
    </w:p>
    <w:p w14:paraId="755DEE3C" w14:textId="4D888DC2" w:rsidR="00842D30" w:rsidRPr="00691598" w:rsidRDefault="00AE7BFE" w:rsidP="005F7E34">
      <w:pPr>
        <w:ind w:firstLine="142"/>
        <w:jc w:val="both"/>
      </w:pPr>
      <w:r w:rsidRPr="00691598">
        <w:t>"</w:t>
      </w:r>
      <w:r w:rsidR="00773504">
        <w:t>___</w:t>
      </w:r>
      <w:r w:rsidRPr="00691598">
        <w:t xml:space="preserve">" </w:t>
      </w:r>
      <w:r w:rsidR="00773504">
        <w:t>_______</w:t>
      </w:r>
      <w:r w:rsidRPr="00691598">
        <w:t xml:space="preserve"> 202</w:t>
      </w:r>
      <w:r w:rsidR="00C17E0C">
        <w:t>5</w:t>
      </w:r>
      <w:bookmarkStart w:id="0" w:name="_GoBack"/>
      <w:bookmarkEnd w:id="0"/>
      <w:r w:rsidRPr="00691598">
        <w:t xml:space="preserve"> года                                                                                 </w:t>
      </w:r>
      <w:r w:rsidR="005F7E34" w:rsidRPr="00773504">
        <w:t xml:space="preserve">                     </w:t>
      </w:r>
      <w:r w:rsidRPr="00691598">
        <w:t xml:space="preserve"> г. Алматы</w:t>
      </w:r>
    </w:p>
    <w:p w14:paraId="755DEE3D" w14:textId="77777777" w:rsidR="00842D30" w:rsidRPr="00691598" w:rsidRDefault="00C17E0C" w:rsidP="00691598">
      <w:pPr>
        <w:ind w:firstLine="567"/>
        <w:jc w:val="both"/>
      </w:pPr>
    </w:p>
    <w:p w14:paraId="755DEE3E" w14:textId="56EC9D21" w:rsidR="0053262C" w:rsidRDefault="004B72E4" w:rsidP="00691598">
      <w:pPr>
        <w:ind w:firstLine="567"/>
        <w:jc w:val="both"/>
      </w:pPr>
      <w:r w:rsidRPr="004B72E4">
        <w:rPr>
          <w:b/>
        </w:rPr>
        <w:t>Объединения индивидуальных предпринимателей и юридических лиц в формате ассоциации «Ассоциация Налогоплательщиков Нового Казахстана»</w:t>
      </w:r>
      <w:r>
        <w:rPr>
          <w:b/>
        </w:rPr>
        <w:t xml:space="preserve"> </w:t>
      </w:r>
      <w:r w:rsidR="00AE7BFE" w:rsidRPr="00691598">
        <w:t xml:space="preserve">далее именуемое «Ассоциация», в лице директора </w:t>
      </w:r>
      <w:r w:rsidR="00C13B4A" w:rsidRPr="00C13B4A">
        <w:t xml:space="preserve">Ажгалиева Э.А., </w:t>
      </w:r>
      <w:r w:rsidR="00AE7BFE" w:rsidRPr="00691598">
        <w:t xml:space="preserve">действующей на основании </w:t>
      </w:r>
      <w:r w:rsidR="00CA2D7F" w:rsidRPr="00CA2D7F">
        <w:t>Устава,</w:t>
      </w:r>
      <w:r w:rsidR="00AE7BFE" w:rsidRPr="00691598">
        <w:t xml:space="preserve"> и </w:t>
      </w:r>
    </w:p>
    <w:p w14:paraId="755DEE40" w14:textId="204E8FB4" w:rsidR="00842D30" w:rsidRPr="00691598" w:rsidRDefault="00C13B4A" w:rsidP="005F7E34">
      <w:pPr>
        <w:ind w:firstLine="567"/>
        <w:jc w:val="both"/>
      </w:pPr>
      <w:r>
        <w:t>_______________</w:t>
      </w:r>
      <w:r w:rsidR="00AE7BFE" w:rsidRPr="00691598">
        <w:t xml:space="preserve"> в лице </w:t>
      </w:r>
      <w:r>
        <w:t>________________</w:t>
      </w:r>
      <w:r w:rsidR="00AE7BFE" w:rsidRPr="00691598">
        <w:t xml:space="preserve"> действующий на основании </w:t>
      </w:r>
      <w:r>
        <w:t>______________</w:t>
      </w:r>
      <w:r w:rsidR="00AE7BFE" w:rsidRPr="00691598">
        <w:t xml:space="preserve"> именуемое в дальнейшем «Член», а вместе именуемые «Стороны» заключили настоящий Договор (далее – «Договор») о нижеследующем. </w:t>
      </w:r>
    </w:p>
    <w:p w14:paraId="755DEE41" w14:textId="77777777" w:rsidR="00842D30" w:rsidRPr="00691598" w:rsidRDefault="00AE7BFE" w:rsidP="00691598">
      <w:pPr>
        <w:numPr>
          <w:ilvl w:val="0"/>
          <w:numId w:val="6"/>
        </w:numPr>
        <w:ind w:left="0" w:firstLine="567"/>
        <w:jc w:val="center"/>
        <w:outlineLvl w:val="0"/>
        <w:rPr>
          <w:b/>
        </w:rPr>
      </w:pPr>
      <w:r w:rsidRPr="00691598">
        <w:rPr>
          <w:b/>
        </w:rPr>
        <w:t>Предмет договора</w:t>
      </w:r>
    </w:p>
    <w:p w14:paraId="755DEE42" w14:textId="66A58889" w:rsidR="00842D30" w:rsidRPr="00691598" w:rsidRDefault="00AE7BFE" w:rsidP="00691598">
      <w:pPr>
        <w:ind w:firstLine="567"/>
        <w:jc w:val="both"/>
      </w:pPr>
      <w:r w:rsidRPr="00691598">
        <w:t>1.1. Член вступает в Ассоциацию в качестве нового участника со статусом «</w:t>
      </w:r>
      <w:r w:rsidR="00E536F8">
        <w:t>_________</w:t>
      </w:r>
      <w:r w:rsidRPr="00691598">
        <w:t>» на основании заявления Члена, являющегося неотъемлемой частью Договора.</w:t>
      </w:r>
    </w:p>
    <w:p w14:paraId="755DEE43" w14:textId="06D960F3" w:rsidR="00206436" w:rsidRPr="00691598" w:rsidRDefault="00AE7BFE" w:rsidP="00691598">
      <w:pPr>
        <w:ind w:firstLine="567"/>
        <w:jc w:val="both"/>
      </w:pPr>
      <w:r w:rsidRPr="00691598">
        <w:t>1.2. Статус «</w:t>
      </w:r>
      <w:r w:rsidR="00F236F3">
        <w:t>_________</w:t>
      </w:r>
      <w:r w:rsidRPr="00691598">
        <w:t>» включает в себя следующие преимущества:</w:t>
      </w:r>
    </w:p>
    <w:p w14:paraId="755DEE44" w14:textId="3083AC3D" w:rsidR="00206436" w:rsidRPr="00691598" w:rsidRDefault="00AE7BFE" w:rsidP="00691598">
      <w:pPr>
        <w:numPr>
          <w:ilvl w:val="0"/>
          <w:numId w:val="7"/>
        </w:numPr>
        <w:tabs>
          <w:tab w:val="left" w:pos="302"/>
        </w:tabs>
        <w:spacing w:line="234" w:lineRule="auto"/>
        <w:ind w:left="0" w:firstLine="567"/>
        <w:jc w:val="both"/>
      </w:pPr>
      <w:r w:rsidRPr="00691598">
        <w:t>Рассылка официально опубликованных и проектов НПА, поступающих в АН</w:t>
      </w:r>
      <w:r w:rsidR="00E536F8">
        <w:t>Н</w:t>
      </w:r>
      <w:r w:rsidRPr="00691598">
        <w:t>К в рамках работы Экспертного совета по вопросам предпринимательства при МИ</w:t>
      </w:r>
      <w:r w:rsidR="008058B6">
        <w:t>И</w:t>
      </w:r>
      <w:r w:rsidRPr="00691598">
        <w:t>Р РК, МНЭ РК, МФ РК, МЮ РК;</w:t>
      </w:r>
    </w:p>
    <w:p w14:paraId="755DEE45" w14:textId="77777777" w:rsidR="00206436" w:rsidRPr="00691598" w:rsidRDefault="00AE7BFE" w:rsidP="00691598">
      <w:pPr>
        <w:numPr>
          <w:ilvl w:val="0"/>
          <w:numId w:val="7"/>
        </w:numPr>
        <w:tabs>
          <w:tab w:val="left" w:pos="302"/>
        </w:tabs>
        <w:spacing w:line="234" w:lineRule="auto"/>
        <w:ind w:left="0" w:firstLine="567"/>
        <w:jc w:val="both"/>
      </w:pPr>
      <w:r w:rsidRPr="00691598">
        <w:t>Рассылка разъяснительных писем КГД МФ РК;</w:t>
      </w:r>
    </w:p>
    <w:p w14:paraId="755DEE46" w14:textId="77777777" w:rsidR="00206436" w:rsidRPr="00691598" w:rsidRDefault="00AE7BFE" w:rsidP="00691598">
      <w:pPr>
        <w:numPr>
          <w:ilvl w:val="0"/>
          <w:numId w:val="7"/>
        </w:numPr>
        <w:tabs>
          <w:tab w:val="left" w:pos="302"/>
        </w:tabs>
        <w:spacing w:line="234" w:lineRule="auto"/>
        <w:ind w:left="0" w:firstLine="567"/>
        <w:jc w:val="both"/>
      </w:pPr>
      <w:r w:rsidRPr="00691598">
        <w:t>Отправка / получение разъяснительных писем от гос.органов;</w:t>
      </w:r>
    </w:p>
    <w:p w14:paraId="755DEE47" w14:textId="77777777" w:rsidR="00206436" w:rsidRPr="00691598" w:rsidRDefault="00C17E0C" w:rsidP="00691598">
      <w:pPr>
        <w:spacing w:line="1" w:lineRule="exact"/>
        <w:ind w:firstLine="567"/>
      </w:pPr>
    </w:p>
    <w:p w14:paraId="755DEE48" w14:textId="77777777" w:rsidR="00206436" w:rsidRPr="00691598" w:rsidRDefault="00AE7BFE" w:rsidP="00691598">
      <w:pPr>
        <w:numPr>
          <w:ilvl w:val="0"/>
          <w:numId w:val="7"/>
        </w:numPr>
        <w:tabs>
          <w:tab w:val="left" w:pos="360"/>
        </w:tabs>
        <w:spacing w:line="237" w:lineRule="auto"/>
        <w:ind w:left="0" w:firstLine="567"/>
        <w:jc w:val="both"/>
      </w:pPr>
      <w:r w:rsidRPr="00691598">
        <w:t>Возможность предлагать свои предложения и замечания к НПА;</w:t>
      </w:r>
    </w:p>
    <w:p w14:paraId="755DEE49" w14:textId="77777777" w:rsidR="00206436" w:rsidRPr="00691598" w:rsidRDefault="00C17E0C" w:rsidP="00691598">
      <w:pPr>
        <w:spacing w:line="22" w:lineRule="exact"/>
        <w:ind w:firstLine="567"/>
      </w:pPr>
    </w:p>
    <w:p w14:paraId="755DEE4A" w14:textId="7773D6A5" w:rsidR="00206436" w:rsidRPr="00691598" w:rsidRDefault="00AE7BFE" w:rsidP="00691598">
      <w:pPr>
        <w:numPr>
          <w:ilvl w:val="0"/>
          <w:numId w:val="7"/>
        </w:numPr>
        <w:tabs>
          <w:tab w:val="left" w:pos="359"/>
        </w:tabs>
        <w:spacing w:line="231" w:lineRule="auto"/>
        <w:ind w:left="0" w:firstLine="567"/>
        <w:jc w:val="both"/>
      </w:pPr>
      <w:r w:rsidRPr="00691598">
        <w:t>Участие в бесплатных мероприятиях (круглые столы, конференции,), проводимых Ассоциацией для членов АН</w:t>
      </w:r>
      <w:r w:rsidR="00E536F8">
        <w:t>Н</w:t>
      </w:r>
      <w:r w:rsidRPr="00691598">
        <w:t>К;</w:t>
      </w:r>
    </w:p>
    <w:p w14:paraId="755DEE4B" w14:textId="77777777" w:rsidR="00206436" w:rsidRPr="00691598" w:rsidRDefault="00C17E0C" w:rsidP="00691598">
      <w:pPr>
        <w:spacing w:line="11" w:lineRule="exact"/>
        <w:ind w:firstLine="567"/>
      </w:pPr>
    </w:p>
    <w:p w14:paraId="755DEE4C" w14:textId="77777777" w:rsidR="00206436" w:rsidRPr="00691598" w:rsidRDefault="00AE7BFE" w:rsidP="00691598">
      <w:pPr>
        <w:numPr>
          <w:ilvl w:val="0"/>
          <w:numId w:val="7"/>
        </w:numPr>
        <w:tabs>
          <w:tab w:val="left" w:pos="360"/>
        </w:tabs>
        <w:spacing w:line="0" w:lineRule="atLeast"/>
        <w:ind w:left="0" w:firstLine="567"/>
        <w:jc w:val="both"/>
      </w:pPr>
      <w:r w:rsidRPr="00691598">
        <w:t>Доступ ко всем разделам сайта;</w:t>
      </w:r>
    </w:p>
    <w:p w14:paraId="755DEE4D" w14:textId="31FE60D8" w:rsidR="00206436" w:rsidRPr="00691598" w:rsidRDefault="00AE7BFE" w:rsidP="00691598">
      <w:pPr>
        <w:numPr>
          <w:ilvl w:val="0"/>
          <w:numId w:val="7"/>
        </w:numPr>
        <w:tabs>
          <w:tab w:val="left" w:pos="360"/>
        </w:tabs>
        <w:spacing w:line="0" w:lineRule="atLeast"/>
        <w:ind w:left="0" w:firstLine="567"/>
        <w:jc w:val="both"/>
      </w:pPr>
      <w:r w:rsidRPr="00691598">
        <w:t>Сертификат, подтверждающий членство в А</w:t>
      </w:r>
      <w:r w:rsidR="00E536F8">
        <w:t>Н</w:t>
      </w:r>
      <w:r w:rsidRPr="00691598">
        <w:t>НК.</w:t>
      </w:r>
    </w:p>
    <w:p w14:paraId="755DEE4E" w14:textId="46A54CE2" w:rsidR="00842D30" w:rsidRPr="00691598" w:rsidRDefault="00AE7BFE" w:rsidP="00691598">
      <w:pPr>
        <w:ind w:firstLine="567"/>
        <w:jc w:val="both"/>
      </w:pPr>
      <w:r w:rsidRPr="00691598">
        <w:t xml:space="preserve">1.3. Член входит в состав Ассоциации в установленном Уставом порядке, путем внесения членского взноса и принимает на себя права и обязанности члена Ассоциации, а Ассоциация обязуется использовать уплаченный членский взнос в размере </w:t>
      </w:r>
      <w:r w:rsidR="00FE6CC5">
        <w:t>_________</w:t>
      </w:r>
      <w:r w:rsidRPr="00C13B4A">
        <w:rPr>
          <w:b/>
          <w:bCs/>
        </w:rPr>
        <w:t xml:space="preserve"> </w:t>
      </w:r>
      <w:r w:rsidR="00FE6CC5">
        <w:rPr>
          <w:b/>
          <w:bCs/>
        </w:rPr>
        <w:t xml:space="preserve"> (________)</w:t>
      </w:r>
      <w:r w:rsidRPr="00691598">
        <w:t xml:space="preserve"> тенге на цели и задачи Ассоциации, определенные Уставом. Оплата производится 1 (один) раз в год Членом на основании счета на оплату на расчетный счет Ассоциации в течение 5 (пять) банковских дней после предоставления счета на оплату.</w:t>
      </w:r>
    </w:p>
    <w:p w14:paraId="755DEE4F" w14:textId="77777777" w:rsidR="004F2429" w:rsidRPr="00691598" w:rsidRDefault="00C17E0C" w:rsidP="00691598">
      <w:pPr>
        <w:ind w:firstLine="567"/>
        <w:jc w:val="center"/>
      </w:pPr>
    </w:p>
    <w:p w14:paraId="755DEE50" w14:textId="77777777" w:rsidR="00571E58" w:rsidRPr="00691598" w:rsidRDefault="00AE7BFE" w:rsidP="00691598">
      <w:pPr>
        <w:ind w:firstLine="567"/>
        <w:jc w:val="center"/>
        <w:rPr>
          <w:b/>
        </w:rPr>
      </w:pPr>
      <w:r w:rsidRPr="00691598">
        <w:rPr>
          <w:b/>
        </w:rPr>
        <w:t>2. Права Членов Ассоциации</w:t>
      </w:r>
    </w:p>
    <w:p w14:paraId="755DEE51" w14:textId="4F74E298" w:rsidR="00842D30" w:rsidRPr="00CF1AA8" w:rsidRDefault="00AE7BFE" w:rsidP="00691598">
      <w:pPr>
        <w:ind w:firstLine="567"/>
        <w:jc w:val="both"/>
      </w:pPr>
      <w:r w:rsidRPr="00CF1AA8">
        <w:t xml:space="preserve">2.1. Согласно разделу </w:t>
      </w:r>
      <w:r w:rsidR="00A10BFC" w:rsidRPr="00CF1AA8">
        <w:rPr>
          <w:lang w:val="kk-KZ"/>
        </w:rPr>
        <w:t>6</w:t>
      </w:r>
      <w:r w:rsidRPr="00CF1AA8">
        <w:t xml:space="preserve"> Устава Член Ассоциации вправе:</w:t>
      </w:r>
    </w:p>
    <w:p w14:paraId="755DEE52" w14:textId="77777777" w:rsidR="00842D30" w:rsidRPr="00691598" w:rsidRDefault="00AE7BFE" w:rsidP="00691598">
      <w:pPr>
        <w:ind w:firstLine="567"/>
        <w:jc w:val="both"/>
      </w:pPr>
      <w:r w:rsidRPr="00691598">
        <w:t>2.1.1. Принимать участие в работе Ассоциации в порядке, определенном законодательством Республики Казахстан, Договором и Уставом Ассоциации;</w:t>
      </w:r>
    </w:p>
    <w:p w14:paraId="755DEE53" w14:textId="77777777" w:rsidR="00842D30" w:rsidRPr="00691598" w:rsidRDefault="00AE7BFE" w:rsidP="00691598">
      <w:pPr>
        <w:ind w:firstLine="567"/>
        <w:jc w:val="both"/>
      </w:pPr>
      <w:r w:rsidRPr="00691598">
        <w:t>2.1.2. избирать своих представителей в органы управления Ассоциацией;</w:t>
      </w:r>
    </w:p>
    <w:p w14:paraId="755DEE54" w14:textId="77777777" w:rsidR="00842D30" w:rsidRPr="00691598" w:rsidRDefault="00AE7BFE" w:rsidP="00691598">
      <w:pPr>
        <w:ind w:firstLine="567"/>
        <w:jc w:val="both"/>
      </w:pPr>
      <w:r w:rsidRPr="00691598">
        <w:t>2.1.3. получать информацию о деятельности Ассоциации в порядке, предусмотренном Уставом Ассоциации;</w:t>
      </w:r>
    </w:p>
    <w:p w14:paraId="755DEE55" w14:textId="77777777" w:rsidR="00842D30" w:rsidRPr="00691598" w:rsidRDefault="00AE7BFE" w:rsidP="00691598">
      <w:pPr>
        <w:ind w:firstLine="567"/>
        <w:jc w:val="both"/>
      </w:pPr>
      <w:r w:rsidRPr="00691598">
        <w:t>2.1.4. вносить на рассмотрение Общего собрания членов Ассоциации предложения по вопросам деятельности Ассоциации в порядке, предусмотренном Уставом Ассоциации;</w:t>
      </w:r>
    </w:p>
    <w:p w14:paraId="755DEE56" w14:textId="77777777" w:rsidR="00842D30" w:rsidRPr="00691598" w:rsidRDefault="00AE7BFE" w:rsidP="00691598">
      <w:pPr>
        <w:ind w:firstLine="567"/>
        <w:jc w:val="both"/>
      </w:pPr>
      <w:r w:rsidRPr="00691598">
        <w:t>2.1.5. выходить в установленном порядке из Ассоциации.</w:t>
      </w:r>
    </w:p>
    <w:p w14:paraId="755DEE57" w14:textId="77777777" w:rsidR="00842D30" w:rsidRPr="00691598" w:rsidRDefault="00AE7BFE" w:rsidP="00691598">
      <w:pPr>
        <w:ind w:firstLine="567"/>
        <w:jc w:val="both"/>
      </w:pPr>
      <w:r w:rsidRPr="00691598">
        <w:t>2.2. Член Ассоциации обязан:</w:t>
      </w:r>
    </w:p>
    <w:p w14:paraId="755DEE58" w14:textId="77777777" w:rsidR="00842D30" w:rsidRPr="00691598" w:rsidRDefault="00AE7BFE" w:rsidP="00691598">
      <w:pPr>
        <w:ind w:firstLine="567"/>
        <w:jc w:val="both"/>
      </w:pPr>
      <w:r w:rsidRPr="00691598">
        <w:t>2.2.1. соблюдать нормы законодательства Республики Казахстан;</w:t>
      </w:r>
    </w:p>
    <w:p w14:paraId="755DEE59" w14:textId="77777777" w:rsidR="00842D30" w:rsidRPr="00691598" w:rsidRDefault="00AE7BFE" w:rsidP="00691598">
      <w:pPr>
        <w:ind w:firstLine="567"/>
        <w:jc w:val="both"/>
      </w:pPr>
      <w:r w:rsidRPr="00691598">
        <w:t>2.2.2. активно участвовать в деятельности по осуществлению целей и задач Ассоциации;</w:t>
      </w:r>
    </w:p>
    <w:p w14:paraId="755DEE5A" w14:textId="77777777" w:rsidR="00842D30" w:rsidRPr="00691598" w:rsidRDefault="00AE7BFE" w:rsidP="00691598">
      <w:pPr>
        <w:ind w:firstLine="567"/>
        <w:jc w:val="both"/>
      </w:pPr>
      <w:r w:rsidRPr="00691598">
        <w:t>2.2.3. не разглашать сведений о деятельности Ассоциации, которые признаны конфиденциальными;</w:t>
      </w:r>
    </w:p>
    <w:p w14:paraId="755DEE5B" w14:textId="77777777" w:rsidR="00842D30" w:rsidRPr="00691598" w:rsidRDefault="00AE7BFE" w:rsidP="00691598">
      <w:pPr>
        <w:ind w:firstLine="567"/>
        <w:jc w:val="both"/>
      </w:pPr>
      <w:r w:rsidRPr="00691598">
        <w:lastRenderedPageBreak/>
        <w:t>2.2.4. вносить членские взносы, в размере и способами, определяемыми Положением о порядке внесения членских взносов;</w:t>
      </w:r>
    </w:p>
    <w:p w14:paraId="755DEE5C" w14:textId="77777777" w:rsidR="00971D03" w:rsidRPr="00691598" w:rsidRDefault="00AE7BFE" w:rsidP="00691598">
      <w:pPr>
        <w:ind w:firstLine="567"/>
        <w:jc w:val="both"/>
      </w:pPr>
      <w:r w:rsidRPr="00691598">
        <w:t>2.2.5. Оказывать Ассоциации содействие и помощь в осуществлении ее деятельности;</w:t>
      </w:r>
    </w:p>
    <w:p w14:paraId="755DEE5D" w14:textId="77777777" w:rsidR="00720262" w:rsidRPr="00691598" w:rsidRDefault="00AE7BFE" w:rsidP="00691598">
      <w:pPr>
        <w:ind w:firstLine="567"/>
        <w:jc w:val="both"/>
      </w:pPr>
      <w:r w:rsidRPr="00691598">
        <w:t>2.2.6. Выполнять решения Общего собрания членов и других органов Ассоциации</w:t>
      </w:r>
    </w:p>
    <w:p w14:paraId="755DEE5E" w14:textId="77777777" w:rsidR="00AF3E15" w:rsidRPr="00691598" w:rsidRDefault="00C17E0C" w:rsidP="00691598">
      <w:pPr>
        <w:ind w:firstLine="567"/>
        <w:jc w:val="both"/>
      </w:pPr>
    </w:p>
    <w:p w14:paraId="755DEE5F" w14:textId="77777777" w:rsidR="00842D30" w:rsidRPr="00691598" w:rsidRDefault="00AE7BFE" w:rsidP="00691598">
      <w:pPr>
        <w:ind w:firstLine="567"/>
        <w:jc w:val="center"/>
        <w:outlineLvl w:val="0"/>
        <w:rPr>
          <w:b/>
        </w:rPr>
      </w:pPr>
      <w:r w:rsidRPr="00691598">
        <w:rPr>
          <w:b/>
        </w:rPr>
        <w:t>3. Права и обязанности Ассоциации</w:t>
      </w:r>
    </w:p>
    <w:p w14:paraId="755DEE60" w14:textId="18946E9F" w:rsidR="00842D30" w:rsidRPr="00691598" w:rsidRDefault="00AE7BFE" w:rsidP="00691598">
      <w:pPr>
        <w:ind w:firstLine="567"/>
        <w:jc w:val="both"/>
      </w:pPr>
      <w:r w:rsidRPr="00403817">
        <w:t xml:space="preserve">3.1. Ассоциация обязуется в соответствии с пунктом </w:t>
      </w:r>
      <w:r w:rsidR="00A10BFC" w:rsidRPr="00403817">
        <w:rPr>
          <w:lang w:val="kk-KZ"/>
        </w:rPr>
        <w:t>2</w:t>
      </w:r>
      <w:r w:rsidRPr="00403817">
        <w:t>. Устава Ассоциации использовать уплаченный членский взнос на цели и задачи Ассоциации, определенные учредительными документами объединения, а именно:</w:t>
      </w:r>
    </w:p>
    <w:p w14:paraId="755DEE61" w14:textId="77777777" w:rsidR="00842D30" w:rsidRPr="00691598" w:rsidRDefault="00AE7BFE" w:rsidP="00691598">
      <w:pPr>
        <w:ind w:firstLine="567"/>
        <w:jc w:val="both"/>
      </w:pPr>
      <w:r w:rsidRPr="00691598">
        <w:t>3.1.1. осуществлять объединение налогоплательщиков Республики Казахстан для защиты их интересов;</w:t>
      </w:r>
    </w:p>
    <w:p w14:paraId="755DEE62" w14:textId="77777777" w:rsidR="00842D30" w:rsidRPr="00691598" w:rsidRDefault="00AE7BFE" w:rsidP="00691598">
      <w:pPr>
        <w:ind w:firstLine="567"/>
        <w:jc w:val="both"/>
      </w:pPr>
      <w:r w:rsidRPr="00691598">
        <w:t>3.1.2. поддерживать деятельность, направленную на повышение уровня правового сознания налогоплательщиков и формирование налоговой культуры в Республике Казахстан.</w:t>
      </w:r>
    </w:p>
    <w:p w14:paraId="755DEE63" w14:textId="77777777" w:rsidR="00842D30" w:rsidRPr="00691598" w:rsidRDefault="00AE7BFE" w:rsidP="00691598">
      <w:pPr>
        <w:ind w:firstLine="567"/>
        <w:jc w:val="both"/>
      </w:pPr>
      <w:r w:rsidRPr="00691598">
        <w:t>3.2. Для реализации уставных задач и целей Ассоциация осуществляет деятельность согласно пункту 3.2. Устава Ассоциации, а именно:</w:t>
      </w:r>
    </w:p>
    <w:p w14:paraId="755DEE64" w14:textId="77777777" w:rsidR="00145A49" w:rsidRPr="00691598" w:rsidRDefault="00AE7BFE" w:rsidP="00691598">
      <w:pPr>
        <w:ind w:firstLine="567"/>
        <w:jc w:val="both"/>
      </w:pPr>
      <w:r w:rsidRPr="00691598">
        <w:t>3.2.1. представление налогоплательщиков Республики Казахстан при подготовке и обсуждении нормативных правовых актов в области налогообложения;</w:t>
      </w:r>
    </w:p>
    <w:p w14:paraId="755DEE65" w14:textId="77777777" w:rsidR="00145A49" w:rsidRPr="00691598" w:rsidRDefault="00AE7BFE" w:rsidP="00691598">
      <w:pPr>
        <w:ind w:firstLine="567"/>
        <w:jc w:val="both"/>
      </w:pPr>
      <w:r w:rsidRPr="00691598">
        <w:t>3.2.2. поддержка соблюдения законности при осуществлении налогообложения в Республике Казахстан;</w:t>
      </w:r>
    </w:p>
    <w:p w14:paraId="755DEE66" w14:textId="77777777" w:rsidR="00145A49" w:rsidRPr="00691598" w:rsidRDefault="00AE7BFE" w:rsidP="00691598">
      <w:pPr>
        <w:ind w:firstLine="567"/>
        <w:jc w:val="both"/>
      </w:pPr>
      <w:r w:rsidRPr="00691598">
        <w:t>3.2.3. организация сотрудничества и взаимодействия с государственными органами по вопросам налогообложения;</w:t>
      </w:r>
    </w:p>
    <w:p w14:paraId="755DEE67" w14:textId="77777777" w:rsidR="00145A49" w:rsidRPr="00691598" w:rsidRDefault="00AE7BFE" w:rsidP="00691598">
      <w:pPr>
        <w:ind w:firstLine="567"/>
        <w:jc w:val="both"/>
      </w:pPr>
      <w:r w:rsidRPr="00691598">
        <w:t xml:space="preserve">3.2.4. проведение и участие в научно-практических конференциях, семинарах, круглых столах, посвященных вопросам налогообложения;  </w:t>
      </w:r>
    </w:p>
    <w:p w14:paraId="755DEE68" w14:textId="77777777" w:rsidR="00145A49" w:rsidRPr="00691598" w:rsidRDefault="00AE7BFE" w:rsidP="00691598">
      <w:pPr>
        <w:ind w:firstLine="567"/>
        <w:jc w:val="both"/>
      </w:pPr>
      <w:r w:rsidRPr="00691598">
        <w:t>3.2.5. сотрудничество с другими организациями, в том числе и иностранными, в области защиты интересов налогоплательщиков;</w:t>
      </w:r>
    </w:p>
    <w:p w14:paraId="755DEE6A" w14:textId="72934017" w:rsidR="004F2429" w:rsidRPr="00691598" w:rsidRDefault="00AE7BFE" w:rsidP="0098369A">
      <w:pPr>
        <w:ind w:firstLine="567"/>
        <w:jc w:val="both"/>
      </w:pPr>
      <w:r w:rsidRPr="00691598">
        <w:t>3.2.6. участие в различных объединениях и союзах, если это способствует защите интересов налогоплательщиков;</w:t>
      </w:r>
    </w:p>
    <w:p w14:paraId="755DEE6B" w14:textId="77777777" w:rsidR="00544AE9" w:rsidRPr="00691598" w:rsidRDefault="00AE7BFE" w:rsidP="00691598">
      <w:pPr>
        <w:ind w:firstLine="567"/>
        <w:jc w:val="center"/>
        <w:outlineLvl w:val="0"/>
        <w:rPr>
          <w:b/>
        </w:rPr>
      </w:pPr>
      <w:r w:rsidRPr="00691598">
        <w:rPr>
          <w:b/>
        </w:rPr>
        <w:t>4. Ответственность Сторон</w:t>
      </w:r>
    </w:p>
    <w:p w14:paraId="755DEE6C" w14:textId="77777777" w:rsidR="00544AE9" w:rsidRPr="00691598" w:rsidRDefault="00AE7BFE" w:rsidP="00691598">
      <w:pPr>
        <w:ind w:firstLine="567"/>
        <w:jc w:val="both"/>
      </w:pPr>
      <w:r w:rsidRPr="00691598">
        <w:t>4.1. В случае нарушения условий Договора одной из Сторон, нарушившая Сторона несет ответственность в соответствии с условиями Договора и нормами действующего законодательства Республики Казахстан.</w:t>
      </w:r>
    </w:p>
    <w:p w14:paraId="755DEE6D" w14:textId="77777777" w:rsidR="00A81BE8" w:rsidRPr="00691598" w:rsidRDefault="00AE7BFE" w:rsidP="00691598">
      <w:pPr>
        <w:ind w:firstLine="567"/>
        <w:jc w:val="both"/>
      </w:pPr>
      <w:r w:rsidRPr="00691598">
        <w:t>4.2. Ответственность Члена ограничивается и не может превышать сумму членских взносов согласно настоящего Договора.</w:t>
      </w:r>
    </w:p>
    <w:p w14:paraId="742EE6D4" w14:textId="77777777" w:rsidR="005F7E34" w:rsidRDefault="005F7E34" w:rsidP="00691598">
      <w:pPr>
        <w:ind w:firstLine="567"/>
        <w:jc w:val="center"/>
      </w:pPr>
    </w:p>
    <w:p w14:paraId="755DEE6E" w14:textId="696DCF8F" w:rsidR="00544AE9" w:rsidRPr="00691598" w:rsidRDefault="00AE7BFE" w:rsidP="005F7E34">
      <w:pPr>
        <w:tabs>
          <w:tab w:val="left" w:pos="4152"/>
        </w:tabs>
        <w:jc w:val="center"/>
        <w:rPr>
          <w:b/>
        </w:rPr>
      </w:pPr>
      <w:r w:rsidRPr="00691598">
        <w:rPr>
          <w:b/>
        </w:rPr>
        <w:t>5. Форс-мажор</w:t>
      </w:r>
    </w:p>
    <w:p w14:paraId="755DEE6F" w14:textId="77777777" w:rsidR="00544AE9" w:rsidRPr="00691598" w:rsidRDefault="00AE7BFE" w:rsidP="00691598">
      <w:pPr>
        <w:ind w:firstLine="567"/>
        <w:jc w:val="both"/>
      </w:pPr>
      <w:r w:rsidRPr="00691598">
        <w:t>5.1. Ни одна из Сторон не несет ответственности перед другой Стороной за невыполнение или задержку выполнения обязательств по Договору, обусловленное обстоятельствами, возникшими помимо разумного контроля, включая (но, не ограничиваясь) войну, массовые беспорядки, злоумышленные действия по причинению ущерба третьими лицами, гражданские волнения, забастовку, локаут, производственные споры, отказ от предоставления лицензии. В случае если вышеназванные причины препятствуют существенным образом выполнению Договора на период более одного месяца и более, то каждая из Сторон может немедленно расторгнуть Договор путем подачи письменного уведомления, с предоставлением письменного подтверждения уполномоченных органов о событии форс-мажора.</w:t>
      </w:r>
    </w:p>
    <w:p w14:paraId="755DEE70" w14:textId="77777777" w:rsidR="007240ED" w:rsidRPr="00691598" w:rsidRDefault="00C17E0C" w:rsidP="00691598">
      <w:pPr>
        <w:ind w:firstLine="567"/>
        <w:jc w:val="both"/>
      </w:pPr>
    </w:p>
    <w:p w14:paraId="755DEE71" w14:textId="77777777" w:rsidR="00544AE9" w:rsidRPr="00691598" w:rsidRDefault="00AE7BFE" w:rsidP="00691598">
      <w:pPr>
        <w:ind w:firstLine="567"/>
        <w:jc w:val="center"/>
        <w:outlineLvl w:val="0"/>
        <w:rPr>
          <w:b/>
        </w:rPr>
      </w:pPr>
      <w:r w:rsidRPr="00691598">
        <w:rPr>
          <w:b/>
        </w:rPr>
        <w:t>6. Срок действия Договора и прочие условия</w:t>
      </w:r>
    </w:p>
    <w:p w14:paraId="755DEE72" w14:textId="77777777" w:rsidR="00544AE9" w:rsidRPr="00691598" w:rsidRDefault="00AE7BFE" w:rsidP="00691598">
      <w:pPr>
        <w:ind w:firstLine="567"/>
        <w:jc w:val="both"/>
      </w:pPr>
      <w:r w:rsidRPr="00691598">
        <w:t>6.1. Договор вступает в силу с момента его подписания Сторонами.</w:t>
      </w:r>
    </w:p>
    <w:p w14:paraId="755DEE73" w14:textId="77777777" w:rsidR="00490980" w:rsidRPr="00691598" w:rsidRDefault="00AE7BFE" w:rsidP="00691598">
      <w:pPr>
        <w:ind w:firstLine="567"/>
        <w:jc w:val="both"/>
      </w:pPr>
      <w:r w:rsidRPr="00691598">
        <w:t xml:space="preserve">6.2. Член может выйти из Ассоциации через один месяц со дня подачи заявления о выходе. </w:t>
      </w:r>
    </w:p>
    <w:p w14:paraId="755DEE74" w14:textId="77777777" w:rsidR="00490980" w:rsidRPr="00691598" w:rsidRDefault="00AE7BFE" w:rsidP="00691598">
      <w:pPr>
        <w:ind w:firstLine="567"/>
        <w:jc w:val="both"/>
      </w:pPr>
      <w:r w:rsidRPr="00691598">
        <w:t>Заявление о выходе из Ассоциации является односторонним отказом Члена от выполнения положений Устава Ассоциации.</w:t>
      </w:r>
    </w:p>
    <w:p w14:paraId="755DEE75" w14:textId="77777777" w:rsidR="00490980" w:rsidRPr="00691598" w:rsidRDefault="00AE7BFE" w:rsidP="00691598">
      <w:pPr>
        <w:ind w:firstLine="567"/>
        <w:jc w:val="both"/>
      </w:pPr>
      <w:r w:rsidRPr="00691598">
        <w:lastRenderedPageBreak/>
        <w:t xml:space="preserve">6.3. Исключение из членов Ассоциации производится Общим собранием членов по представлению Управляющего Совета по следующим основаниям: </w:t>
      </w:r>
    </w:p>
    <w:p w14:paraId="755DEE76" w14:textId="77777777" w:rsidR="00490980" w:rsidRPr="00691598" w:rsidRDefault="00AE7BFE" w:rsidP="00691598">
      <w:pPr>
        <w:numPr>
          <w:ilvl w:val="0"/>
          <w:numId w:val="4"/>
        </w:numPr>
        <w:ind w:left="0" w:firstLine="567"/>
        <w:jc w:val="both"/>
      </w:pPr>
      <w:r w:rsidRPr="00691598">
        <w:t>неуплата членских взносов в течение 3 (трех) месяцев с даты выставления счета на оплату членского взноса;</w:t>
      </w:r>
    </w:p>
    <w:p w14:paraId="755DEE77" w14:textId="77777777" w:rsidR="00490980" w:rsidRPr="00691598" w:rsidRDefault="00AE7BFE" w:rsidP="00691598">
      <w:pPr>
        <w:numPr>
          <w:ilvl w:val="0"/>
          <w:numId w:val="4"/>
        </w:numPr>
        <w:ind w:left="0" w:firstLine="567"/>
        <w:jc w:val="both"/>
      </w:pPr>
      <w:r w:rsidRPr="00691598">
        <w:t>нарушение норм действующего законодательства, а также совершение каких-либо действий, подрывающих репутацию Ассоциации;</w:t>
      </w:r>
    </w:p>
    <w:p w14:paraId="755DEE78" w14:textId="77777777" w:rsidR="00490980" w:rsidRPr="00691598" w:rsidRDefault="00AE7BFE" w:rsidP="00691598">
      <w:pPr>
        <w:numPr>
          <w:ilvl w:val="0"/>
          <w:numId w:val="4"/>
        </w:numPr>
        <w:ind w:left="0" w:firstLine="567"/>
        <w:jc w:val="both"/>
      </w:pPr>
      <w:r w:rsidRPr="00691598">
        <w:t>несоблюдение положений Устава и других документов Ассоциации, имеющих обязательную силу для ее членов.</w:t>
      </w:r>
    </w:p>
    <w:p w14:paraId="755DEE79" w14:textId="77777777" w:rsidR="00490980" w:rsidRPr="00691598" w:rsidRDefault="00AE7BFE" w:rsidP="00691598">
      <w:pPr>
        <w:pStyle w:val="a8"/>
        <w:spacing w:after="0"/>
        <w:ind w:left="0" w:firstLine="567"/>
      </w:pPr>
      <w:r w:rsidRPr="00691598">
        <w:t xml:space="preserve">Член Ассоциации считается исключенным с момента принятия решения Управляющего Совета о его исключении, о чем письменно оповещается исключаемый.  </w:t>
      </w:r>
    </w:p>
    <w:p w14:paraId="755DEE7A" w14:textId="77777777" w:rsidR="00544AE9" w:rsidRPr="00691598" w:rsidRDefault="00AE7BFE" w:rsidP="00691598">
      <w:pPr>
        <w:ind w:firstLine="567"/>
        <w:jc w:val="both"/>
      </w:pPr>
      <w:r w:rsidRPr="00691598">
        <w:t xml:space="preserve">6.4. Договор заключен в двух подлинных экземплярах, каждый на русском языке. </w:t>
      </w:r>
    </w:p>
    <w:p w14:paraId="755DEE7B" w14:textId="77777777" w:rsidR="00076E83" w:rsidRPr="00691598" w:rsidRDefault="00AE7BFE" w:rsidP="00691598">
      <w:pPr>
        <w:ind w:firstLine="567"/>
        <w:jc w:val="both"/>
      </w:pPr>
      <w:r w:rsidRPr="00691598">
        <w:t>6.5. Передача прав и обязанностей по Договору третьим лицам не допускается, если иное не оговорено дополнительным письменным соглашением Сторон.</w:t>
      </w:r>
    </w:p>
    <w:p w14:paraId="58C8F433" w14:textId="77777777" w:rsidR="005F7E34" w:rsidRDefault="00AE7BFE" w:rsidP="005F7E34">
      <w:pPr>
        <w:ind w:firstLine="567"/>
        <w:jc w:val="both"/>
      </w:pPr>
      <w:r w:rsidRPr="00691598">
        <w:t>6.6. В случае возникновения споров между Сторонами, Стороны предпримут все усилия для разрешения споров путем переговоров, иначе споры передаются на разрешение в суд города Алматы в соответствии с законодательством Республики Казахстан.</w:t>
      </w:r>
    </w:p>
    <w:p w14:paraId="1B73F314" w14:textId="77777777" w:rsidR="005F7E34" w:rsidRDefault="005F7E34" w:rsidP="005F7E34">
      <w:pPr>
        <w:ind w:firstLine="567"/>
        <w:jc w:val="both"/>
      </w:pPr>
    </w:p>
    <w:p w14:paraId="755DEE7D" w14:textId="5F2D737A" w:rsidR="004F2429" w:rsidRDefault="00AE7BFE" w:rsidP="005F7E34">
      <w:pPr>
        <w:ind w:firstLine="567"/>
        <w:jc w:val="center"/>
        <w:rPr>
          <w:b/>
        </w:rPr>
      </w:pPr>
      <w:r w:rsidRPr="00691598">
        <w:rPr>
          <w:b/>
        </w:rPr>
        <w:t>7. Адреса и реквизиты Сторон</w:t>
      </w:r>
    </w:p>
    <w:p w14:paraId="6DB3FF7C" w14:textId="2D5D3507" w:rsidR="00FE6CC5" w:rsidRDefault="00FE6CC5" w:rsidP="005F7E34">
      <w:pPr>
        <w:ind w:firstLine="567"/>
        <w:jc w:val="center"/>
        <w:rPr>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63"/>
      </w:tblGrid>
      <w:tr w:rsidR="00FE6CC5" w14:paraId="23B752F4" w14:textId="77777777" w:rsidTr="004B72E4">
        <w:tc>
          <w:tcPr>
            <w:tcW w:w="4962" w:type="dxa"/>
          </w:tcPr>
          <w:p w14:paraId="52275289" w14:textId="551C7AB1" w:rsidR="00FE6CC5" w:rsidRDefault="004B72E4" w:rsidP="00FE6CC5">
            <w:pPr>
              <w:jc w:val="both"/>
              <w:rPr>
                <w:b/>
              </w:rPr>
            </w:pPr>
            <w:r w:rsidRPr="004B72E4">
              <w:rPr>
                <w:b/>
              </w:rPr>
              <w:t>Объединения индивидуальных предпринимателей и юридических лиц в форме ассоциации «Ассоциация Налогоплательщиков Нового Казахстана»</w:t>
            </w:r>
            <w:r>
              <w:rPr>
                <w:b/>
              </w:rPr>
              <w:t xml:space="preserve"> </w:t>
            </w:r>
            <w:r w:rsidR="00FE6CC5" w:rsidRPr="00FE6CC5">
              <w:rPr>
                <w:b/>
              </w:rPr>
              <w:t xml:space="preserve"> </w:t>
            </w:r>
          </w:p>
        </w:tc>
        <w:tc>
          <w:tcPr>
            <w:tcW w:w="4863" w:type="dxa"/>
          </w:tcPr>
          <w:p w14:paraId="49963D37" w14:textId="22BF90F6" w:rsidR="00FE6CC5" w:rsidRDefault="00FE6CC5" w:rsidP="00FE6CC5">
            <w:pPr>
              <w:jc w:val="center"/>
              <w:rPr>
                <w:b/>
              </w:rPr>
            </w:pPr>
            <w:r w:rsidRPr="00FE6CC5">
              <w:rPr>
                <w:b/>
              </w:rPr>
              <w:t>Член:</w:t>
            </w:r>
          </w:p>
        </w:tc>
      </w:tr>
      <w:tr w:rsidR="00FE6CC5" w14:paraId="169F60C6" w14:textId="77777777" w:rsidTr="004B72E4">
        <w:tc>
          <w:tcPr>
            <w:tcW w:w="4962" w:type="dxa"/>
          </w:tcPr>
          <w:p w14:paraId="61018DDE" w14:textId="0DBEB342" w:rsidR="00FE6CC5" w:rsidRPr="00FE6CC5" w:rsidRDefault="00FE6CC5" w:rsidP="00FE6CC5">
            <w:pPr>
              <w:jc w:val="both"/>
              <w:rPr>
                <w:bCs/>
              </w:rPr>
            </w:pPr>
            <w:r w:rsidRPr="00FE6CC5">
              <w:rPr>
                <w:bCs/>
              </w:rPr>
              <w:t xml:space="preserve">БИН </w:t>
            </w:r>
            <w:r w:rsidR="00E536F8" w:rsidRPr="00E536F8">
              <w:rPr>
                <w:bCs/>
              </w:rPr>
              <w:t>230540001598</w:t>
            </w:r>
          </w:p>
          <w:p w14:paraId="4D01497D" w14:textId="77777777" w:rsidR="00FE6CC5" w:rsidRDefault="00FE6CC5" w:rsidP="00FE6CC5">
            <w:pPr>
              <w:jc w:val="both"/>
              <w:rPr>
                <w:bCs/>
              </w:rPr>
            </w:pPr>
            <w:r w:rsidRPr="00FE6CC5">
              <w:rPr>
                <w:bCs/>
              </w:rPr>
              <w:t xml:space="preserve">Юридический адрес/фактический адрес: </w:t>
            </w:r>
          </w:p>
          <w:p w14:paraId="13AC6A26" w14:textId="284A7F45" w:rsidR="00FE6CC5" w:rsidRPr="00FE6CC5" w:rsidRDefault="00FE6CC5" w:rsidP="00FE6CC5">
            <w:pPr>
              <w:jc w:val="both"/>
              <w:rPr>
                <w:bCs/>
              </w:rPr>
            </w:pPr>
            <w:r w:rsidRPr="00FE6CC5">
              <w:rPr>
                <w:bCs/>
              </w:rPr>
              <w:t>г. Алматы, ул. Шевченко д.165 Б, офис 503</w:t>
            </w:r>
          </w:p>
          <w:p w14:paraId="5870E7E1" w14:textId="0673B930" w:rsidR="00FE6CC5" w:rsidRPr="00C17E0C" w:rsidRDefault="00FE6CC5" w:rsidP="00FE6CC5">
            <w:pPr>
              <w:jc w:val="both"/>
              <w:rPr>
                <w:bCs/>
                <w:lang w:val="en-US"/>
              </w:rPr>
            </w:pPr>
            <w:r w:rsidRPr="00FE6CC5">
              <w:rPr>
                <w:bCs/>
              </w:rPr>
              <w:t>Тел</w:t>
            </w:r>
            <w:r w:rsidRPr="00FE6CC5">
              <w:rPr>
                <w:bCs/>
                <w:lang w:val="en-US"/>
              </w:rPr>
              <w:t>. 8-727-</w:t>
            </w:r>
            <w:r w:rsidR="00CA2D7F" w:rsidRPr="00CA2D7F">
              <w:rPr>
                <w:bCs/>
                <w:lang w:val="en-US"/>
              </w:rPr>
              <w:t>325 35</w:t>
            </w:r>
            <w:r w:rsidR="00CA2D7F" w:rsidRPr="00C17E0C">
              <w:rPr>
                <w:bCs/>
                <w:lang w:val="en-US"/>
              </w:rPr>
              <w:t xml:space="preserve"> 45</w:t>
            </w:r>
          </w:p>
          <w:p w14:paraId="7E7C85CA" w14:textId="7F22AC59" w:rsidR="00FE6CC5" w:rsidRPr="00FE6CC5" w:rsidRDefault="00FE6CC5" w:rsidP="00FE6CC5">
            <w:pPr>
              <w:jc w:val="both"/>
              <w:rPr>
                <w:bCs/>
                <w:lang w:val="en-US"/>
              </w:rPr>
            </w:pPr>
            <w:r w:rsidRPr="00FE6CC5">
              <w:rPr>
                <w:bCs/>
                <w:lang w:val="en-US"/>
              </w:rPr>
              <w:t>E-mail: an</w:t>
            </w:r>
            <w:r w:rsidR="00E536F8">
              <w:rPr>
                <w:bCs/>
                <w:lang w:val="en-US"/>
              </w:rPr>
              <w:t>n</w:t>
            </w:r>
            <w:r w:rsidRPr="00FE6CC5">
              <w:rPr>
                <w:bCs/>
                <w:lang w:val="en-US"/>
              </w:rPr>
              <w:t>k@an</w:t>
            </w:r>
            <w:r w:rsidR="00E536F8">
              <w:rPr>
                <w:bCs/>
                <w:lang w:val="en-US"/>
              </w:rPr>
              <w:t>n</w:t>
            </w:r>
            <w:r w:rsidRPr="00FE6CC5">
              <w:rPr>
                <w:bCs/>
                <w:lang w:val="en-US"/>
              </w:rPr>
              <w:t>k.kz</w:t>
            </w:r>
          </w:p>
          <w:p w14:paraId="5FCC81B4" w14:textId="77777777" w:rsidR="00FE6CC5" w:rsidRPr="00FE6CC5" w:rsidRDefault="00FE6CC5" w:rsidP="00FE6CC5">
            <w:pPr>
              <w:jc w:val="both"/>
              <w:rPr>
                <w:bCs/>
              </w:rPr>
            </w:pPr>
            <w:r w:rsidRPr="00FE6CC5">
              <w:rPr>
                <w:bCs/>
              </w:rPr>
              <w:t>Платежные реквизиты:</w:t>
            </w:r>
          </w:p>
          <w:p w14:paraId="29296211" w14:textId="77777777" w:rsidR="00FE6CC5" w:rsidRDefault="00FE6CC5" w:rsidP="00FE6CC5">
            <w:pPr>
              <w:jc w:val="both"/>
              <w:rPr>
                <w:bCs/>
              </w:rPr>
            </w:pPr>
            <w:r w:rsidRPr="00FE6CC5">
              <w:rPr>
                <w:bCs/>
              </w:rPr>
              <w:t>АО "Народный Банк Казахстана"</w:t>
            </w:r>
          </w:p>
          <w:p w14:paraId="4398B34D" w14:textId="12A13672" w:rsidR="00FE6CC5" w:rsidRPr="00FE6CC5" w:rsidRDefault="00FE6CC5" w:rsidP="00FE6CC5">
            <w:pPr>
              <w:jc w:val="both"/>
              <w:rPr>
                <w:bCs/>
              </w:rPr>
            </w:pPr>
            <w:r w:rsidRPr="00FE6CC5">
              <w:rPr>
                <w:bCs/>
              </w:rPr>
              <w:t xml:space="preserve">KZ </w:t>
            </w:r>
            <w:r w:rsidR="00E536F8" w:rsidRPr="00E536F8">
              <w:rPr>
                <w:bCs/>
              </w:rPr>
              <w:t>84601A861016135211</w:t>
            </w:r>
          </w:p>
          <w:p w14:paraId="542373CD" w14:textId="77777777" w:rsidR="00FE6CC5" w:rsidRPr="00FE6CC5" w:rsidRDefault="00FE6CC5" w:rsidP="00FE6CC5">
            <w:pPr>
              <w:jc w:val="both"/>
              <w:rPr>
                <w:bCs/>
              </w:rPr>
            </w:pPr>
            <w:r w:rsidRPr="00FE6CC5">
              <w:rPr>
                <w:bCs/>
              </w:rPr>
              <w:t>БИК HSBKKZKX</w:t>
            </w:r>
          </w:p>
          <w:p w14:paraId="4AF62AAA" w14:textId="35484F23" w:rsidR="00FE6CC5" w:rsidRDefault="00FE6CC5" w:rsidP="00FE6CC5">
            <w:pPr>
              <w:jc w:val="both"/>
              <w:rPr>
                <w:b/>
              </w:rPr>
            </w:pPr>
          </w:p>
        </w:tc>
        <w:tc>
          <w:tcPr>
            <w:tcW w:w="4863" w:type="dxa"/>
          </w:tcPr>
          <w:p w14:paraId="60CF954C" w14:textId="77777777" w:rsidR="00FE6CC5" w:rsidRDefault="00FE6CC5" w:rsidP="00FE6CC5">
            <w:pPr>
              <w:jc w:val="both"/>
              <w:rPr>
                <w:b/>
              </w:rPr>
            </w:pPr>
          </w:p>
        </w:tc>
      </w:tr>
      <w:tr w:rsidR="00FE6CC5" w14:paraId="416B03D9" w14:textId="77777777" w:rsidTr="004B72E4">
        <w:tc>
          <w:tcPr>
            <w:tcW w:w="4962" w:type="dxa"/>
          </w:tcPr>
          <w:p w14:paraId="738F0019" w14:textId="193BDFA8" w:rsidR="00FE6CC5" w:rsidRPr="00FE6CC5" w:rsidRDefault="00FE6CC5" w:rsidP="00FE6CC5">
            <w:pPr>
              <w:jc w:val="both"/>
              <w:rPr>
                <w:bCs/>
              </w:rPr>
            </w:pPr>
            <w:r w:rsidRPr="00FE6CC5">
              <w:rPr>
                <w:bCs/>
              </w:rPr>
              <w:t>МП директор</w:t>
            </w:r>
          </w:p>
          <w:p w14:paraId="5620A03B" w14:textId="77777777" w:rsidR="00FE6CC5" w:rsidRDefault="00FE6CC5" w:rsidP="00FE6CC5">
            <w:pPr>
              <w:jc w:val="both"/>
              <w:rPr>
                <w:bCs/>
              </w:rPr>
            </w:pPr>
            <w:r w:rsidRPr="00FE6CC5">
              <w:rPr>
                <w:bCs/>
              </w:rPr>
              <w:t>(должность)</w:t>
            </w:r>
          </w:p>
          <w:p w14:paraId="40DC7204" w14:textId="7DB98AF7" w:rsidR="00FE6CC5" w:rsidRDefault="00FE6CC5" w:rsidP="00FE6CC5">
            <w:pPr>
              <w:pBdr>
                <w:bottom w:val="single" w:sz="12" w:space="1" w:color="auto"/>
              </w:pBdr>
              <w:jc w:val="both"/>
              <w:rPr>
                <w:bCs/>
              </w:rPr>
            </w:pPr>
          </w:p>
          <w:p w14:paraId="52151A18" w14:textId="54C55A96" w:rsidR="00FE6CC5" w:rsidRDefault="00FE6CC5" w:rsidP="00FE6CC5">
            <w:pPr>
              <w:pBdr>
                <w:bottom w:val="single" w:sz="12" w:space="1" w:color="auto"/>
              </w:pBdr>
              <w:jc w:val="both"/>
              <w:rPr>
                <w:bCs/>
              </w:rPr>
            </w:pPr>
            <w:r>
              <w:rPr>
                <w:bCs/>
              </w:rPr>
              <w:t xml:space="preserve">Ажгалиева Э.А. </w:t>
            </w:r>
          </w:p>
          <w:p w14:paraId="5A3FD986" w14:textId="44E229A4" w:rsidR="00FE6CC5" w:rsidRPr="00FE6CC5" w:rsidRDefault="00FE6CC5" w:rsidP="00FE6CC5">
            <w:pPr>
              <w:jc w:val="both"/>
              <w:rPr>
                <w:bCs/>
              </w:rPr>
            </w:pPr>
            <w:r>
              <w:rPr>
                <w:bCs/>
              </w:rPr>
              <w:t xml:space="preserve">(ФИО, подпись) </w:t>
            </w:r>
          </w:p>
        </w:tc>
        <w:tc>
          <w:tcPr>
            <w:tcW w:w="4863" w:type="dxa"/>
          </w:tcPr>
          <w:p w14:paraId="5E88CE9B" w14:textId="77777777" w:rsidR="00FE6CC5" w:rsidRDefault="00FE6CC5" w:rsidP="00FE6CC5">
            <w:pPr>
              <w:jc w:val="both"/>
              <w:rPr>
                <w:b/>
              </w:rPr>
            </w:pPr>
          </w:p>
        </w:tc>
      </w:tr>
    </w:tbl>
    <w:p w14:paraId="755DEEA6" w14:textId="77777777" w:rsidR="005F1492" w:rsidRPr="00AD5169" w:rsidRDefault="00C17E0C" w:rsidP="00C76A5B">
      <w:pPr>
        <w:jc w:val="both"/>
      </w:pPr>
    </w:p>
    <w:sectPr w:rsidR="005F1492" w:rsidRPr="00AD5169" w:rsidSect="005F7E34">
      <w:footerReference w:type="default" r:id="rId11"/>
      <w:pgSz w:w="12240" w:h="15840"/>
      <w:pgMar w:top="709" w:right="851" w:bottom="1134" w:left="709" w:header="720" w:footer="720"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E7DA5" w14:textId="77777777" w:rsidR="00056262" w:rsidRDefault="00056262">
      <w:r>
        <w:separator/>
      </w:r>
    </w:p>
  </w:endnote>
  <w:endnote w:type="continuationSeparator" w:id="0">
    <w:p w14:paraId="79A73865" w14:textId="77777777" w:rsidR="00056262" w:rsidRDefault="0005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K)">
    <w:altName w:val="Courier New"/>
    <w:charset w:val="00"/>
    <w:family w:val="roman"/>
    <w:pitch w:val="variable"/>
    <w:sig w:usb0="00000001" w:usb1="00000000" w:usb2="00000000" w:usb3="00000000" w:csb0="00000005"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DEEA7" w14:textId="77777777" w:rsidR="005C41A1" w:rsidRDefault="00AE7BFE">
    <w:pPr>
      <w:pStyle w:val="ae"/>
      <w:jc w:val="right"/>
    </w:pPr>
    <w:r>
      <w:fldChar w:fldCharType="begin"/>
    </w:r>
    <w:r>
      <w:instrText>PAGE   \* MERGEFORMAT</w:instrText>
    </w:r>
    <w:r>
      <w:fldChar w:fldCharType="separate"/>
    </w:r>
    <w:r>
      <w:rPr>
        <w:noProof/>
      </w:rPr>
      <w:t>1</w:t>
    </w:r>
    <w:r>
      <w:fldChar w:fldCharType="end"/>
    </w:r>
  </w:p>
  <w:p w14:paraId="755DEEA8" w14:textId="77777777" w:rsidR="005C41A1" w:rsidRDefault="00C17E0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6C1F3" w14:textId="77777777" w:rsidR="00056262" w:rsidRDefault="00056262">
      <w:r>
        <w:separator/>
      </w:r>
    </w:p>
  </w:footnote>
  <w:footnote w:type="continuationSeparator" w:id="0">
    <w:p w14:paraId="039942DB" w14:textId="77777777" w:rsidR="00056262" w:rsidRDefault="00056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64CAA"/>
    <w:multiLevelType w:val="hybridMultilevel"/>
    <w:tmpl w:val="953A4176"/>
    <w:lvl w:ilvl="0" w:tplc="8794A5CE">
      <w:start w:val="1"/>
      <w:numFmt w:val="decimal"/>
      <w:suff w:val="space"/>
      <w:lvlText w:val="%1."/>
      <w:lvlJc w:val="left"/>
      <w:pPr>
        <w:ind w:left="927" w:hanging="360"/>
      </w:pPr>
      <w:rPr>
        <w:rFonts w:hint="default"/>
      </w:rPr>
    </w:lvl>
    <w:lvl w:ilvl="1" w:tplc="6046EA56" w:tentative="1">
      <w:start w:val="1"/>
      <w:numFmt w:val="lowerLetter"/>
      <w:lvlText w:val="%2."/>
      <w:lvlJc w:val="left"/>
      <w:pPr>
        <w:ind w:left="1647" w:hanging="360"/>
      </w:pPr>
    </w:lvl>
    <w:lvl w:ilvl="2" w:tplc="83002CC4" w:tentative="1">
      <w:start w:val="1"/>
      <w:numFmt w:val="lowerRoman"/>
      <w:lvlText w:val="%3."/>
      <w:lvlJc w:val="right"/>
      <w:pPr>
        <w:ind w:left="2367" w:hanging="180"/>
      </w:pPr>
    </w:lvl>
    <w:lvl w:ilvl="3" w:tplc="E432D008" w:tentative="1">
      <w:start w:val="1"/>
      <w:numFmt w:val="decimal"/>
      <w:lvlText w:val="%4."/>
      <w:lvlJc w:val="left"/>
      <w:pPr>
        <w:ind w:left="3087" w:hanging="360"/>
      </w:pPr>
    </w:lvl>
    <w:lvl w:ilvl="4" w:tplc="37622AE2" w:tentative="1">
      <w:start w:val="1"/>
      <w:numFmt w:val="lowerLetter"/>
      <w:lvlText w:val="%5."/>
      <w:lvlJc w:val="left"/>
      <w:pPr>
        <w:ind w:left="3807" w:hanging="360"/>
      </w:pPr>
    </w:lvl>
    <w:lvl w:ilvl="5" w:tplc="9738AB20" w:tentative="1">
      <w:start w:val="1"/>
      <w:numFmt w:val="lowerRoman"/>
      <w:lvlText w:val="%6."/>
      <w:lvlJc w:val="right"/>
      <w:pPr>
        <w:ind w:left="4527" w:hanging="180"/>
      </w:pPr>
    </w:lvl>
    <w:lvl w:ilvl="6" w:tplc="544C5850" w:tentative="1">
      <w:start w:val="1"/>
      <w:numFmt w:val="decimal"/>
      <w:lvlText w:val="%7."/>
      <w:lvlJc w:val="left"/>
      <w:pPr>
        <w:ind w:left="5247" w:hanging="360"/>
      </w:pPr>
    </w:lvl>
    <w:lvl w:ilvl="7" w:tplc="64A80420" w:tentative="1">
      <w:start w:val="1"/>
      <w:numFmt w:val="lowerLetter"/>
      <w:lvlText w:val="%8."/>
      <w:lvlJc w:val="left"/>
      <w:pPr>
        <w:ind w:left="5967" w:hanging="360"/>
      </w:pPr>
    </w:lvl>
    <w:lvl w:ilvl="8" w:tplc="B1AA32FE" w:tentative="1">
      <w:start w:val="1"/>
      <w:numFmt w:val="lowerRoman"/>
      <w:lvlText w:val="%9."/>
      <w:lvlJc w:val="right"/>
      <w:pPr>
        <w:ind w:left="6687" w:hanging="180"/>
      </w:pPr>
    </w:lvl>
  </w:abstractNum>
  <w:abstractNum w:abstractNumId="1" w15:restartNumberingAfterBreak="0">
    <w:nsid w:val="3B253884"/>
    <w:multiLevelType w:val="hybridMultilevel"/>
    <w:tmpl w:val="65BAF114"/>
    <w:lvl w:ilvl="0" w:tplc="5156E1B2">
      <w:start w:val="1"/>
      <w:numFmt w:val="bullet"/>
      <w:suff w:val="space"/>
      <w:lvlText w:val=""/>
      <w:lvlJc w:val="left"/>
      <w:pPr>
        <w:ind w:left="720" w:hanging="360"/>
      </w:pPr>
      <w:rPr>
        <w:rFonts w:ascii="Symbol" w:hAnsi="Symbol" w:hint="default"/>
      </w:rPr>
    </w:lvl>
    <w:lvl w:ilvl="1" w:tplc="0D6AFE54" w:tentative="1">
      <w:start w:val="1"/>
      <w:numFmt w:val="bullet"/>
      <w:lvlText w:val="o"/>
      <w:lvlJc w:val="left"/>
      <w:pPr>
        <w:ind w:left="1440" w:hanging="360"/>
      </w:pPr>
      <w:rPr>
        <w:rFonts w:ascii="Courier New" w:hAnsi="Courier New" w:cs="Courier New" w:hint="default"/>
      </w:rPr>
    </w:lvl>
    <w:lvl w:ilvl="2" w:tplc="7D1C00D8" w:tentative="1">
      <w:start w:val="1"/>
      <w:numFmt w:val="bullet"/>
      <w:lvlText w:val=""/>
      <w:lvlJc w:val="left"/>
      <w:pPr>
        <w:ind w:left="2160" w:hanging="360"/>
      </w:pPr>
      <w:rPr>
        <w:rFonts w:ascii="Wingdings" w:hAnsi="Wingdings" w:hint="default"/>
      </w:rPr>
    </w:lvl>
    <w:lvl w:ilvl="3" w:tplc="9E3E4B1A" w:tentative="1">
      <w:start w:val="1"/>
      <w:numFmt w:val="bullet"/>
      <w:lvlText w:val=""/>
      <w:lvlJc w:val="left"/>
      <w:pPr>
        <w:ind w:left="2880" w:hanging="360"/>
      </w:pPr>
      <w:rPr>
        <w:rFonts w:ascii="Symbol" w:hAnsi="Symbol" w:hint="default"/>
      </w:rPr>
    </w:lvl>
    <w:lvl w:ilvl="4" w:tplc="8FE4883C" w:tentative="1">
      <w:start w:val="1"/>
      <w:numFmt w:val="bullet"/>
      <w:lvlText w:val="o"/>
      <w:lvlJc w:val="left"/>
      <w:pPr>
        <w:ind w:left="3600" w:hanging="360"/>
      </w:pPr>
      <w:rPr>
        <w:rFonts w:ascii="Courier New" w:hAnsi="Courier New" w:cs="Courier New" w:hint="default"/>
      </w:rPr>
    </w:lvl>
    <w:lvl w:ilvl="5" w:tplc="EF869610" w:tentative="1">
      <w:start w:val="1"/>
      <w:numFmt w:val="bullet"/>
      <w:lvlText w:val=""/>
      <w:lvlJc w:val="left"/>
      <w:pPr>
        <w:ind w:left="4320" w:hanging="360"/>
      </w:pPr>
      <w:rPr>
        <w:rFonts w:ascii="Wingdings" w:hAnsi="Wingdings" w:hint="default"/>
      </w:rPr>
    </w:lvl>
    <w:lvl w:ilvl="6" w:tplc="81B8F112" w:tentative="1">
      <w:start w:val="1"/>
      <w:numFmt w:val="bullet"/>
      <w:lvlText w:val=""/>
      <w:lvlJc w:val="left"/>
      <w:pPr>
        <w:ind w:left="5040" w:hanging="360"/>
      </w:pPr>
      <w:rPr>
        <w:rFonts w:ascii="Symbol" w:hAnsi="Symbol" w:hint="default"/>
      </w:rPr>
    </w:lvl>
    <w:lvl w:ilvl="7" w:tplc="F2263306" w:tentative="1">
      <w:start w:val="1"/>
      <w:numFmt w:val="bullet"/>
      <w:lvlText w:val="o"/>
      <w:lvlJc w:val="left"/>
      <w:pPr>
        <w:ind w:left="5760" w:hanging="360"/>
      </w:pPr>
      <w:rPr>
        <w:rFonts w:ascii="Courier New" w:hAnsi="Courier New" w:cs="Courier New" w:hint="default"/>
      </w:rPr>
    </w:lvl>
    <w:lvl w:ilvl="8" w:tplc="EF4E1D90" w:tentative="1">
      <w:start w:val="1"/>
      <w:numFmt w:val="bullet"/>
      <w:lvlText w:val=""/>
      <w:lvlJc w:val="left"/>
      <w:pPr>
        <w:ind w:left="6480" w:hanging="360"/>
      </w:pPr>
      <w:rPr>
        <w:rFonts w:ascii="Wingdings" w:hAnsi="Wingdings" w:hint="default"/>
      </w:rPr>
    </w:lvl>
  </w:abstractNum>
  <w:abstractNum w:abstractNumId="2" w15:restartNumberingAfterBreak="0">
    <w:nsid w:val="424814E7"/>
    <w:multiLevelType w:val="hybridMultilevel"/>
    <w:tmpl w:val="B8D66404"/>
    <w:lvl w:ilvl="0" w:tplc="A4387D64">
      <w:start w:val="1"/>
      <w:numFmt w:val="bullet"/>
      <w:suff w:val="space"/>
      <w:lvlText w:val=""/>
      <w:lvlJc w:val="left"/>
      <w:pPr>
        <w:ind w:left="720" w:hanging="360"/>
      </w:pPr>
      <w:rPr>
        <w:rFonts w:ascii="Symbol" w:hAnsi="Symbol" w:hint="default"/>
      </w:rPr>
    </w:lvl>
    <w:lvl w:ilvl="1" w:tplc="037E6F40" w:tentative="1">
      <w:start w:val="1"/>
      <w:numFmt w:val="bullet"/>
      <w:lvlText w:val="o"/>
      <w:lvlJc w:val="left"/>
      <w:pPr>
        <w:ind w:left="1440" w:hanging="360"/>
      </w:pPr>
      <w:rPr>
        <w:rFonts w:ascii="Courier New" w:hAnsi="Courier New" w:cs="Courier New" w:hint="default"/>
      </w:rPr>
    </w:lvl>
    <w:lvl w:ilvl="2" w:tplc="82B49F1C" w:tentative="1">
      <w:start w:val="1"/>
      <w:numFmt w:val="bullet"/>
      <w:lvlText w:val=""/>
      <w:lvlJc w:val="left"/>
      <w:pPr>
        <w:ind w:left="2160" w:hanging="360"/>
      </w:pPr>
      <w:rPr>
        <w:rFonts w:ascii="Wingdings" w:hAnsi="Wingdings" w:hint="default"/>
      </w:rPr>
    </w:lvl>
    <w:lvl w:ilvl="3" w:tplc="7D1642AA" w:tentative="1">
      <w:start w:val="1"/>
      <w:numFmt w:val="bullet"/>
      <w:lvlText w:val=""/>
      <w:lvlJc w:val="left"/>
      <w:pPr>
        <w:ind w:left="2880" w:hanging="360"/>
      </w:pPr>
      <w:rPr>
        <w:rFonts w:ascii="Symbol" w:hAnsi="Symbol" w:hint="default"/>
      </w:rPr>
    </w:lvl>
    <w:lvl w:ilvl="4" w:tplc="F81870A0" w:tentative="1">
      <w:start w:val="1"/>
      <w:numFmt w:val="bullet"/>
      <w:lvlText w:val="o"/>
      <w:lvlJc w:val="left"/>
      <w:pPr>
        <w:ind w:left="3600" w:hanging="360"/>
      </w:pPr>
      <w:rPr>
        <w:rFonts w:ascii="Courier New" w:hAnsi="Courier New" w:cs="Courier New" w:hint="default"/>
      </w:rPr>
    </w:lvl>
    <w:lvl w:ilvl="5" w:tplc="381E6778" w:tentative="1">
      <w:start w:val="1"/>
      <w:numFmt w:val="bullet"/>
      <w:lvlText w:val=""/>
      <w:lvlJc w:val="left"/>
      <w:pPr>
        <w:ind w:left="4320" w:hanging="360"/>
      </w:pPr>
      <w:rPr>
        <w:rFonts w:ascii="Wingdings" w:hAnsi="Wingdings" w:hint="default"/>
      </w:rPr>
    </w:lvl>
    <w:lvl w:ilvl="6" w:tplc="CD0CF810" w:tentative="1">
      <w:start w:val="1"/>
      <w:numFmt w:val="bullet"/>
      <w:lvlText w:val=""/>
      <w:lvlJc w:val="left"/>
      <w:pPr>
        <w:ind w:left="5040" w:hanging="360"/>
      </w:pPr>
      <w:rPr>
        <w:rFonts w:ascii="Symbol" w:hAnsi="Symbol" w:hint="default"/>
      </w:rPr>
    </w:lvl>
    <w:lvl w:ilvl="7" w:tplc="43BE2136" w:tentative="1">
      <w:start w:val="1"/>
      <w:numFmt w:val="bullet"/>
      <w:lvlText w:val="o"/>
      <w:lvlJc w:val="left"/>
      <w:pPr>
        <w:ind w:left="5760" w:hanging="360"/>
      </w:pPr>
      <w:rPr>
        <w:rFonts w:ascii="Courier New" w:hAnsi="Courier New" w:cs="Courier New" w:hint="default"/>
      </w:rPr>
    </w:lvl>
    <w:lvl w:ilvl="8" w:tplc="6BB475AC" w:tentative="1">
      <w:start w:val="1"/>
      <w:numFmt w:val="bullet"/>
      <w:lvlText w:val=""/>
      <w:lvlJc w:val="left"/>
      <w:pPr>
        <w:ind w:left="6480" w:hanging="360"/>
      </w:pPr>
      <w:rPr>
        <w:rFonts w:ascii="Wingdings" w:hAnsi="Wingdings" w:hint="default"/>
      </w:rPr>
    </w:lvl>
  </w:abstractNum>
  <w:abstractNum w:abstractNumId="3" w15:restartNumberingAfterBreak="0">
    <w:nsid w:val="48B643E1"/>
    <w:multiLevelType w:val="hybridMultilevel"/>
    <w:tmpl w:val="272666D4"/>
    <w:lvl w:ilvl="0" w:tplc="051EB794">
      <w:start w:val="4"/>
      <w:numFmt w:val="decimal"/>
      <w:lvlText w:val="%1."/>
      <w:lvlJc w:val="left"/>
      <w:pPr>
        <w:tabs>
          <w:tab w:val="num" w:pos="720"/>
        </w:tabs>
        <w:ind w:left="720" w:hanging="360"/>
      </w:pPr>
      <w:rPr>
        <w:rFonts w:hint="default"/>
      </w:rPr>
    </w:lvl>
    <w:lvl w:ilvl="1" w:tplc="265C176C" w:tentative="1">
      <w:start w:val="1"/>
      <w:numFmt w:val="lowerLetter"/>
      <w:lvlText w:val="%2."/>
      <w:lvlJc w:val="left"/>
      <w:pPr>
        <w:tabs>
          <w:tab w:val="num" w:pos="1440"/>
        </w:tabs>
        <w:ind w:left="1440" w:hanging="360"/>
      </w:pPr>
    </w:lvl>
    <w:lvl w:ilvl="2" w:tplc="F6944480" w:tentative="1">
      <w:start w:val="1"/>
      <w:numFmt w:val="lowerRoman"/>
      <w:lvlText w:val="%3."/>
      <w:lvlJc w:val="right"/>
      <w:pPr>
        <w:tabs>
          <w:tab w:val="num" w:pos="2160"/>
        </w:tabs>
        <w:ind w:left="2160" w:hanging="180"/>
      </w:pPr>
    </w:lvl>
    <w:lvl w:ilvl="3" w:tplc="75B41BFA" w:tentative="1">
      <w:start w:val="1"/>
      <w:numFmt w:val="decimal"/>
      <w:lvlText w:val="%4."/>
      <w:lvlJc w:val="left"/>
      <w:pPr>
        <w:tabs>
          <w:tab w:val="num" w:pos="2880"/>
        </w:tabs>
        <w:ind w:left="2880" w:hanging="360"/>
      </w:pPr>
    </w:lvl>
    <w:lvl w:ilvl="4" w:tplc="8FC4EBDC" w:tentative="1">
      <w:start w:val="1"/>
      <w:numFmt w:val="lowerLetter"/>
      <w:lvlText w:val="%5."/>
      <w:lvlJc w:val="left"/>
      <w:pPr>
        <w:tabs>
          <w:tab w:val="num" w:pos="3600"/>
        </w:tabs>
        <w:ind w:left="3600" w:hanging="360"/>
      </w:pPr>
    </w:lvl>
    <w:lvl w:ilvl="5" w:tplc="1A94E4D6" w:tentative="1">
      <w:start w:val="1"/>
      <w:numFmt w:val="lowerRoman"/>
      <w:lvlText w:val="%6."/>
      <w:lvlJc w:val="right"/>
      <w:pPr>
        <w:tabs>
          <w:tab w:val="num" w:pos="4320"/>
        </w:tabs>
        <w:ind w:left="4320" w:hanging="180"/>
      </w:pPr>
    </w:lvl>
    <w:lvl w:ilvl="6" w:tplc="7938EFBC" w:tentative="1">
      <w:start w:val="1"/>
      <w:numFmt w:val="decimal"/>
      <w:lvlText w:val="%7."/>
      <w:lvlJc w:val="left"/>
      <w:pPr>
        <w:tabs>
          <w:tab w:val="num" w:pos="5040"/>
        </w:tabs>
        <w:ind w:left="5040" w:hanging="360"/>
      </w:pPr>
    </w:lvl>
    <w:lvl w:ilvl="7" w:tplc="B9C8C312" w:tentative="1">
      <w:start w:val="1"/>
      <w:numFmt w:val="lowerLetter"/>
      <w:lvlText w:val="%8."/>
      <w:lvlJc w:val="left"/>
      <w:pPr>
        <w:tabs>
          <w:tab w:val="num" w:pos="5760"/>
        </w:tabs>
        <w:ind w:left="5760" w:hanging="360"/>
      </w:pPr>
    </w:lvl>
    <w:lvl w:ilvl="8" w:tplc="3AAAF7BE" w:tentative="1">
      <w:start w:val="1"/>
      <w:numFmt w:val="lowerRoman"/>
      <w:lvlText w:val="%9."/>
      <w:lvlJc w:val="right"/>
      <w:pPr>
        <w:tabs>
          <w:tab w:val="num" w:pos="6480"/>
        </w:tabs>
        <w:ind w:left="6480" w:hanging="180"/>
      </w:pPr>
    </w:lvl>
  </w:abstractNum>
  <w:abstractNum w:abstractNumId="4" w15:restartNumberingAfterBreak="0">
    <w:nsid w:val="50B873FF"/>
    <w:multiLevelType w:val="hybridMultilevel"/>
    <w:tmpl w:val="E11EFB7E"/>
    <w:lvl w:ilvl="0" w:tplc="D8CC9018">
      <w:start w:val="2"/>
      <w:numFmt w:val="decimal"/>
      <w:lvlText w:val="%1."/>
      <w:lvlJc w:val="left"/>
      <w:pPr>
        <w:tabs>
          <w:tab w:val="num" w:pos="720"/>
        </w:tabs>
        <w:ind w:left="720" w:hanging="360"/>
      </w:pPr>
      <w:rPr>
        <w:rFonts w:hint="default"/>
        <w:b/>
      </w:rPr>
    </w:lvl>
    <w:lvl w:ilvl="1" w:tplc="95A2FEE0" w:tentative="1">
      <w:start w:val="1"/>
      <w:numFmt w:val="lowerLetter"/>
      <w:lvlText w:val="%2."/>
      <w:lvlJc w:val="left"/>
      <w:pPr>
        <w:tabs>
          <w:tab w:val="num" w:pos="1440"/>
        </w:tabs>
        <w:ind w:left="1440" w:hanging="360"/>
      </w:pPr>
    </w:lvl>
    <w:lvl w:ilvl="2" w:tplc="A692DF92" w:tentative="1">
      <w:start w:val="1"/>
      <w:numFmt w:val="lowerRoman"/>
      <w:lvlText w:val="%3."/>
      <w:lvlJc w:val="right"/>
      <w:pPr>
        <w:tabs>
          <w:tab w:val="num" w:pos="2160"/>
        </w:tabs>
        <w:ind w:left="2160" w:hanging="180"/>
      </w:pPr>
    </w:lvl>
    <w:lvl w:ilvl="3" w:tplc="8D94D20E" w:tentative="1">
      <w:start w:val="1"/>
      <w:numFmt w:val="decimal"/>
      <w:lvlText w:val="%4."/>
      <w:lvlJc w:val="left"/>
      <w:pPr>
        <w:tabs>
          <w:tab w:val="num" w:pos="2880"/>
        </w:tabs>
        <w:ind w:left="2880" w:hanging="360"/>
      </w:pPr>
    </w:lvl>
    <w:lvl w:ilvl="4" w:tplc="0B12326E" w:tentative="1">
      <w:start w:val="1"/>
      <w:numFmt w:val="lowerLetter"/>
      <w:lvlText w:val="%5."/>
      <w:lvlJc w:val="left"/>
      <w:pPr>
        <w:tabs>
          <w:tab w:val="num" w:pos="3600"/>
        </w:tabs>
        <w:ind w:left="3600" w:hanging="360"/>
      </w:pPr>
    </w:lvl>
    <w:lvl w:ilvl="5" w:tplc="ED102A12" w:tentative="1">
      <w:start w:val="1"/>
      <w:numFmt w:val="lowerRoman"/>
      <w:lvlText w:val="%6."/>
      <w:lvlJc w:val="right"/>
      <w:pPr>
        <w:tabs>
          <w:tab w:val="num" w:pos="4320"/>
        </w:tabs>
        <w:ind w:left="4320" w:hanging="180"/>
      </w:pPr>
    </w:lvl>
    <w:lvl w:ilvl="6" w:tplc="7DFEE604" w:tentative="1">
      <w:start w:val="1"/>
      <w:numFmt w:val="decimal"/>
      <w:lvlText w:val="%7."/>
      <w:lvlJc w:val="left"/>
      <w:pPr>
        <w:tabs>
          <w:tab w:val="num" w:pos="5040"/>
        </w:tabs>
        <w:ind w:left="5040" w:hanging="360"/>
      </w:pPr>
    </w:lvl>
    <w:lvl w:ilvl="7" w:tplc="BCA6AE26" w:tentative="1">
      <w:start w:val="1"/>
      <w:numFmt w:val="lowerLetter"/>
      <w:lvlText w:val="%8."/>
      <w:lvlJc w:val="left"/>
      <w:pPr>
        <w:tabs>
          <w:tab w:val="num" w:pos="5760"/>
        </w:tabs>
        <w:ind w:left="5760" w:hanging="360"/>
      </w:pPr>
    </w:lvl>
    <w:lvl w:ilvl="8" w:tplc="8506E1C6" w:tentative="1">
      <w:start w:val="1"/>
      <w:numFmt w:val="lowerRoman"/>
      <w:lvlText w:val="%9."/>
      <w:lvlJc w:val="right"/>
      <w:pPr>
        <w:tabs>
          <w:tab w:val="num" w:pos="6480"/>
        </w:tabs>
        <w:ind w:left="6480" w:hanging="180"/>
      </w:pPr>
    </w:lvl>
  </w:abstractNum>
  <w:abstractNum w:abstractNumId="5" w15:restartNumberingAfterBreak="0">
    <w:nsid w:val="5BCF6EEA"/>
    <w:multiLevelType w:val="multilevel"/>
    <w:tmpl w:val="A4F27A6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9172B6F"/>
    <w:multiLevelType w:val="hybridMultilevel"/>
    <w:tmpl w:val="DF044CAC"/>
    <w:lvl w:ilvl="0" w:tplc="A3907E36">
      <w:start w:val="4"/>
      <w:numFmt w:val="bullet"/>
      <w:suff w:val="space"/>
      <w:lvlText w:val="-"/>
      <w:lvlJc w:val="left"/>
      <w:pPr>
        <w:ind w:left="945" w:hanging="585"/>
      </w:pPr>
      <w:rPr>
        <w:rFonts w:ascii="Times New Roman" w:eastAsia="Times New Roman" w:hAnsi="Times New Roman" w:cs="Times New Roman" w:hint="default"/>
      </w:rPr>
    </w:lvl>
    <w:lvl w:ilvl="1" w:tplc="500C5BD6" w:tentative="1">
      <w:start w:val="1"/>
      <w:numFmt w:val="bullet"/>
      <w:lvlText w:val="o"/>
      <w:lvlJc w:val="left"/>
      <w:pPr>
        <w:tabs>
          <w:tab w:val="num" w:pos="1480"/>
        </w:tabs>
        <w:ind w:left="1480" w:hanging="360"/>
      </w:pPr>
      <w:rPr>
        <w:rFonts w:ascii="Courier New" w:hAnsi="Courier New" w:hint="default"/>
      </w:rPr>
    </w:lvl>
    <w:lvl w:ilvl="2" w:tplc="B300AF88" w:tentative="1">
      <w:start w:val="1"/>
      <w:numFmt w:val="bullet"/>
      <w:lvlText w:val=""/>
      <w:lvlJc w:val="left"/>
      <w:pPr>
        <w:tabs>
          <w:tab w:val="num" w:pos="2200"/>
        </w:tabs>
        <w:ind w:left="2200" w:hanging="360"/>
      </w:pPr>
      <w:rPr>
        <w:rFonts w:ascii="Wingdings" w:hAnsi="Wingdings" w:hint="default"/>
      </w:rPr>
    </w:lvl>
    <w:lvl w:ilvl="3" w:tplc="8FFE8072" w:tentative="1">
      <w:start w:val="1"/>
      <w:numFmt w:val="bullet"/>
      <w:lvlText w:val=""/>
      <w:lvlJc w:val="left"/>
      <w:pPr>
        <w:tabs>
          <w:tab w:val="num" w:pos="2920"/>
        </w:tabs>
        <w:ind w:left="2920" w:hanging="360"/>
      </w:pPr>
      <w:rPr>
        <w:rFonts w:ascii="Symbol" w:hAnsi="Symbol" w:hint="default"/>
      </w:rPr>
    </w:lvl>
    <w:lvl w:ilvl="4" w:tplc="2854AC7E" w:tentative="1">
      <w:start w:val="1"/>
      <w:numFmt w:val="bullet"/>
      <w:lvlText w:val="o"/>
      <w:lvlJc w:val="left"/>
      <w:pPr>
        <w:tabs>
          <w:tab w:val="num" w:pos="3640"/>
        </w:tabs>
        <w:ind w:left="3640" w:hanging="360"/>
      </w:pPr>
      <w:rPr>
        <w:rFonts w:ascii="Courier New" w:hAnsi="Courier New" w:hint="default"/>
      </w:rPr>
    </w:lvl>
    <w:lvl w:ilvl="5" w:tplc="0216803C" w:tentative="1">
      <w:start w:val="1"/>
      <w:numFmt w:val="bullet"/>
      <w:lvlText w:val=""/>
      <w:lvlJc w:val="left"/>
      <w:pPr>
        <w:tabs>
          <w:tab w:val="num" w:pos="4360"/>
        </w:tabs>
        <w:ind w:left="4360" w:hanging="360"/>
      </w:pPr>
      <w:rPr>
        <w:rFonts w:ascii="Wingdings" w:hAnsi="Wingdings" w:hint="default"/>
      </w:rPr>
    </w:lvl>
    <w:lvl w:ilvl="6" w:tplc="F44233C0" w:tentative="1">
      <w:start w:val="1"/>
      <w:numFmt w:val="bullet"/>
      <w:lvlText w:val=""/>
      <w:lvlJc w:val="left"/>
      <w:pPr>
        <w:tabs>
          <w:tab w:val="num" w:pos="5080"/>
        </w:tabs>
        <w:ind w:left="5080" w:hanging="360"/>
      </w:pPr>
      <w:rPr>
        <w:rFonts w:ascii="Symbol" w:hAnsi="Symbol" w:hint="default"/>
      </w:rPr>
    </w:lvl>
    <w:lvl w:ilvl="7" w:tplc="A078A86E" w:tentative="1">
      <w:start w:val="1"/>
      <w:numFmt w:val="bullet"/>
      <w:lvlText w:val="o"/>
      <w:lvlJc w:val="left"/>
      <w:pPr>
        <w:tabs>
          <w:tab w:val="num" w:pos="5800"/>
        </w:tabs>
        <w:ind w:left="5800" w:hanging="360"/>
      </w:pPr>
      <w:rPr>
        <w:rFonts w:ascii="Courier New" w:hAnsi="Courier New" w:hint="default"/>
      </w:rPr>
    </w:lvl>
    <w:lvl w:ilvl="8" w:tplc="267E2324" w:tentative="1">
      <w:start w:val="1"/>
      <w:numFmt w:val="bullet"/>
      <w:lvlText w:val=""/>
      <w:lvlJc w:val="left"/>
      <w:pPr>
        <w:tabs>
          <w:tab w:val="num" w:pos="6520"/>
        </w:tabs>
        <w:ind w:left="652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A1"/>
    <w:rsid w:val="00056262"/>
    <w:rsid w:val="000917CA"/>
    <w:rsid w:val="00114833"/>
    <w:rsid w:val="001F371A"/>
    <w:rsid w:val="00201CD2"/>
    <w:rsid w:val="003A0FC4"/>
    <w:rsid w:val="00403817"/>
    <w:rsid w:val="0046737E"/>
    <w:rsid w:val="004B72E4"/>
    <w:rsid w:val="005F7E34"/>
    <w:rsid w:val="00691598"/>
    <w:rsid w:val="00695EE2"/>
    <w:rsid w:val="007176A1"/>
    <w:rsid w:val="00773504"/>
    <w:rsid w:val="007B4883"/>
    <w:rsid w:val="008058B6"/>
    <w:rsid w:val="0098369A"/>
    <w:rsid w:val="00A10BFC"/>
    <w:rsid w:val="00AE7BFE"/>
    <w:rsid w:val="00AF1F05"/>
    <w:rsid w:val="00BA7CD6"/>
    <w:rsid w:val="00BF444C"/>
    <w:rsid w:val="00C04C13"/>
    <w:rsid w:val="00C13B4A"/>
    <w:rsid w:val="00C17E0C"/>
    <w:rsid w:val="00CA2D7F"/>
    <w:rsid w:val="00CA507E"/>
    <w:rsid w:val="00CF1AA8"/>
    <w:rsid w:val="00E536F8"/>
    <w:rsid w:val="00F236F3"/>
    <w:rsid w:val="00F7134F"/>
    <w:rsid w:val="00F97B4F"/>
    <w:rsid w:val="00FE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DEE39"/>
  <w15:docId w15:val="{AE01FD1D-9378-4B38-8C9B-366D001C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D30"/>
    <w:rPr>
      <w:sz w:val="24"/>
      <w:szCs w:val="24"/>
    </w:rPr>
  </w:style>
  <w:style w:type="paragraph" w:styleId="1">
    <w:name w:val="heading 1"/>
    <w:basedOn w:val="a"/>
    <w:next w:val="a"/>
    <w:qFormat/>
    <w:rsid w:val="00842D30"/>
    <w:pPr>
      <w:keepNext/>
      <w:autoSpaceDE w:val="0"/>
      <w:autoSpaceDN w:val="0"/>
      <w:adjustRightInd w:val="0"/>
      <w:ind w:right="-765"/>
      <w:jc w:val="center"/>
      <w:outlineLvl w:val="0"/>
    </w:pPr>
    <w:rPr>
      <w:rFonts w:ascii="Courier New(K)" w:hAnsi="Courier New(K)"/>
      <w:b/>
      <w:bCs/>
      <w:color w:val="000080"/>
    </w:rPr>
  </w:style>
  <w:style w:type="paragraph" w:styleId="2">
    <w:name w:val="heading 2"/>
    <w:basedOn w:val="a"/>
    <w:next w:val="a"/>
    <w:qFormat/>
    <w:rsid w:val="00842D30"/>
    <w:pPr>
      <w:keepNext/>
      <w:autoSpaceDE w:val="0"/>
      <w:autoSpaceDN w:val="0"/>
      <w:adjustRightInd w:val="0"/>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42D30"/>
    <w:pPr>
      <w:jc w:val="both"/>
    </w:pPr>
    <w:rPr>
      <w:rFonts w:eastAsia="Cordia New"/>
      <w:noProof/>
      <w:sz w:val="28"/>
      <w:szCs w:val="20"/>
    </w:rPr>
  </w:style>
  <w:style w:type="paragraph" w:styleId="a4">
    <w:name w:val="header"/>
    <w:basedOn w:val="a"/>
    <w:rsid w:val="00842D30"/>
    <w:pPr>
      <w:tabs>
        <w:tab w:val="center" w:pos="4677"/>
        <w:tab w:val="right" w:pos="9355"/>
      </w:tabs>
    </w:pPr>
  </w:style>
  <w:style w:type="paragraph" w:styleId="3">
    <w:name w:val="Body Text 3"/>
    <w:basedOn w:val="a"/>
    <w:rsid w:val="00842D30"/>
    <w:pPr>
      <w:autoSpaceDE w:val="0"/>
      <w:autoSpaceDN w:val="0"/>
      <w:adjustRightInd w:val="0"/>
      <w:ind w:right="-81"/>
      <w:jc w:val="both"/>
    </w:pPr>
    <w:rPr>
      <w:iCs/>
      <w:color w:val="000000"/>
    </w:rPr>
  </w:style>
  <w:style w:type="paragraph" w:styleId="a5">
    <w:name w:val="Document Map"/>
    <w:basedOn w:val="a"/>
    <w:semiHidden/>
    <w:rsid w:val="00901660"/>
    <w:pPr>
      <w:shd w:val="clear" w:color="auto" w:fill="000080"/>
    </w:pPr>
    <w:rPr>
      <w:rFonts w:ascii="Tahoma" w:hAnsi="Tahoma" w:cs="Tahoma"/>
      <w:sz w:val="20"/>
      <w:szCs w:val="20"/>
    </w:rPr>
  </w:style>
  <w:style w:type="paragraph" w:customStyle="1" w:styleId="a6">
    <w:name w:val="a"/>
    <w:basedOn w:val="a"/>
    <w:next w:val="2"/>
    <w:autoRedefine/>
    <w:rsid w:val="001D4440"/>
    <w:pPr>
      <w:spacing w:after="160" w:line="240" w:lineRule="exact"/>
    </w:pPr>
    <w:rPr>
      <w:b/>
      <w:i/>
      <w:sz w:val="28"/>
      <w:szCs w:val="28"/>
      <w:lang w:val="en-US" w:eastAsia="en-US"/>
    </w:rPr>
  </w:style>
  <w:style w:type="paragraph" w:styleId="a7">
    <w:name w:val="Balloon Text"/>
    <w:basedOn w:val="a"/>
    <w:semiHidden/>
    <w:rsid w:val="006330D9"/>
    <w:rPr>
      <w:rFonts w:ascii="Tahoma" w:hAnsi="Tahoma" w:cs="Tahoma"/>
      <w:sz w:val="16"/>
      <w:szCs w:val="16"/>
    </w:rPr>
  </w:style>
  <w:style w:type="paragraph" w:styleId="a8">
    <w:name w:val="Body Text Indent"/>
    <w:basedOn w:val="a"/>
    <w:rsid w:val="00490980"/>
    <w:pPr>
      <w:spacing w:after="120"/>
      <w:ind w:left="283"/>
    </w:pPr>
  </w:style>
  <w:style w:type="paragraph" w:customStyle="1" w:styleId="Default">
    <w:name w:val="Default"/>
    <w:rsid w:val="002C5E75"/>
    <w:pPr>
      <w:autoSpaceDE w:val="0"/>
      <w:autoSpaceDN w:val="0"/>
      <w:adjustRightInd w:val="0"/>
    </w:pPr>
    <w:rPr>
      <w:rFonts w:ascii="Symbol" w:hAnsi="Symbol" w:cs="Symbol"/>
      <w:color w:val="000000"/>
      <w:sz w:val="24"/>
      <w:szCs w:val="24"/>
    </w:rPr>
  </w:style>
  <w:style w:type="character" w:styleId="a9">
    <w:name w:val="annotation reference"/>
    <w:rsid w:val="008E23BD"/>
    <w:rPr>
      <w:sz w:val="16"/>
      <w:szCs w:val="16"/>
    </w:rPr>
  </w:style>
  <w:style w:type="paragraph" w:styleId="aa">
    <w:name w:val="annotation text"/>
    <w:basedOn w:val="a"/>
    <w:link w:val="ab"/>
    <w:rsid w:val="008E23BD"/>
    <w:rPr>
      <w:sz w:val="20"/>
      <w:szCs w:val="20"/>
    </w:rPr>
  </w:style>
  <w:style w:type="character" w:customStyle="1" w:styleId="ab">
    <w:name w:val="Текст примечания Знак"/>
    <w:basedOn w:val="a0"/>
    <w:link w:val="aa"/>
    <w:rsid w:val="008E23BD"/>
  </w:style>
  <w:style w:type="paragraph" w:styleId="ac">
    <w:name w:val="annotation subject"/>
    <w:basedOn w:val="aa"/>
    <w:next w:val="aa"/>
    <w:link w:val="ad"/>
    <w:rsid w:val="008E23BD"/>
    <w:rPr>
      <w:b/>
      <w:bCs/>
    </w:rPr>
  </w:style>
  <w:style w:type="character" w:customStyle="1" w:styleId="ad">
    <w:name w:val="Тема примечания Знак"/>
    <w:link w:val="ac"/>
    <w:rsid w:val="008E23BD"/>
    <w:rPr>
      <w:b/>
      <w:bCs/>
    </w:rPr>
  </w:style>
  <w:style w:type="paragraph" w:styleId="ae">
    <w:name w:val="footer"/>
    <w:basedOn w:val="a"/>
    <w:link w:val="af"/>
    <w:uiPriority w:val="99"/>
    <w:rsid w:val="005C41A1"/>
    <w:pPr>
      <w:tabs>
        <w:tab w:val="center" w:pos="4677"/>
        <w:tab w:val="right" w:pos="9355"/>
      </w:tabs>
    </w:pPr>
  </w:style>
  <w:style w:type="character" w:customStyle="1" w:styleId="af">
    <w:name w:val="Нижний колонтитул Знак"/>
    <w:link w:val="ae"/>
    <w:uiPriority w:val="99"/>
    <w:rsid w:val="005C41A1"/>
    <w:rPr>
      <w:sz w:val="24"/>
      <w:szCs w:val="24"/>
    </w:rPr>
  </w:style>
  <w:style w:type="table" w:styleId="af0">
    <w:name w:val="Table Grid"/>
    <w:basedOn w:val="a1"/>
    <w:rsid w:val="00FE6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0BCA9C1F92BF848B98A1BE8D5205DA5" ma:contentTypeVersion="1" ma:contentTypeDescription="Создание документа." ma:contentTypeScope="" ma:versionID="565aaddf1be25a86657197f1ecff34b2">
  <xsd:schema xmlns:xsd="http://www.w3.org/2001/XMLSchema" xmlns:xs="http://www.w3.org/2001/XMLSchema" xmlns:p="http://schemas.microsoft.com/office/2006/metadata/properties" xmlns:ns2="789234ab-d262-42f1-a0e7-03c29f91a421" targetNamespace="http://schemas.microsoft.com/office/2006/metadata/properties" ma:root="true" ma:fieldsID="6595f1219a3356ddcbe845a49e0c84f8" ns2:_="">
    <xsd:import namespace="789234ab-d262-42f1-a0e7-03c29f91a42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234ab-d262-42f1-a0e7-03c29f91a421"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38CC-8860-46E1-A593-545507DA7FDE}">
  <ds:schemaRefs>
    <ds:schemaRef ds:uri="http://schemas.microsoft.com/sharepoint/v3/contenttype/forms"/>
  </ds:schemaRefs>
</ds:datastoreItem>
</file>

<file path=customXml/itemProps2.xml><?xml version="1.0" encoding="utf-8"?>
<ds:datastoreItem xmlns:ds="http://schemas.openxmlformats.org/officeDocument/2006/customXml" ds:itemID="{F583F85C-3F96-47C2-86A7-E320A939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F6546-F592-4AB6-97BA-382879DD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234ab-d262-42f1-a0e7-03c29f91a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C10DB-B7FF-42A7-959D-AE468ACD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902</Words>
  <Characters>6496</Characters>
  <Application>Microsoft Office Word</Application>
  <DocSecurity>0</DocSecurity>
  <Lines>54</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vt:lpstr>
      <vt:lpstr>ДОГОВОР №</vt:lpstr>
    </vt:vector>
  </TitlesOfParts>
  <Company>HP</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User</dc:creator>
  <cp:lastModifiedBy>User</cp:lastModifiedBy>
  <cp:revision>17</cp:revision>
  <cp:lastPrinted>2019-05-20T10:18:00Z</cp:lastPrinted>
  <dcterms:created xsi:type="dcterms:W3CDTF">2021-01-14T09:04:00Z</dcterms:created>
  <dcterms:modified xsi:type="dcterms:W3CDTF">2025-02-20T11:17:00Z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0x010100F0BCA9C1F92BF848B98A1BE8D5205DA5</vt:lpwstr>
  </property>
</Properties>
</file>